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944" w:rsidRDefault="00851944" w:rsidP="00851944">
      <w:pPr>
        <w:widowControl w:val="0"/>
        <w:spacing w:line="360" w:lineRule="auto"/>
        <w:jc w:val="both"/>
        <w:rPr>
          <w:rFonts w:ascii="Palatino Linotype" w:eastAsia="Calibri" w:hAnsi="Palatino Linotype" w:cs="Arial"/>
          <w:b/>
          <w:color w:val="000000"/>
        </w:rPr>
      </w:pP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b/>
        </w:rPr>
        <w:t>QUE FORMULA LA COMISIONADA EVA ABAID YAPUR</w:t>
      </w:r>
      <w:r>
        <w:rPr>
          <w:rFonts w:ascii="Palatino Linotype" w:hAnsi="Palatino Linotype" w:cs="Arial"/>
          <w:b/>
        </w:rPr>
        <w:t>,</w:t>
      </w:r>
      <w:r w:rsidRPr="0073286C">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w:t>
      </w:r>
      <w:r w:rsidR="00D0063A">
        <w:rPr>
          <w:rFonts w:ascii="Palatino Linotype" w:hAnsi="Palatino Linotype" w:cs="Arial"/>
          <w:b/>
        </w:rPr>
        <w:t xml:space="preserve">SEXTA </w:t>
      </w:r>
      <w:r w:rsidRPr="0073286C">
        <w:rPr>
          <w:rFonts w:ascii="Palatino Linotype" w:hAnsi="Palatino Linotype" w:cs="Arial"/>
          <w:b/>
        </w:rPr>
        <w:t xml:space="preserve">SESIÓN ORDINARIA DE </w:t>
      </w:r>
      <w:r w:rsidR="00D0063A">
        <w:rPr>
          <w:rFonts w:ascii="Palatino Linotype" w:hAnsi="Palatino Linotype" w:cs="Arial"/>
          <w:b/>
        </w:rPr>
        <w:t>DOCE DE DICIEMBRE</w:t>
      </w:r>
      <w:r>
        <w:rPr>
          <w:rFonts w:ascii="Palatino Linotype" w:hAnsi="Palatino Linotype" w:cs="Arial"/>
          <w:b/>
        </w:rPr>
        <w:t xml:space="preserve"> DE DOS MIL </w:t>
      </w:r>
      <w:r w:rsidRPr="0073286C">
        <w:rPr>
          <w:rFonts w:ascii="Palatino Linotype" w:hAnsi="Palatino Linotype" w:cs="Arial"/>
          <w:b/>
        </w:rPr>
        <w:t>DIECI</w:t>
      </w:r>
      <w:r>
        <w:rPr>
          <w:rFonts w:ascii="Palatino Linotype" w:hAnsi="Palatino Linotype" w:cs="Arial"/>
          <w:b/>
        </w:rPr>
        <w:t>OCHO</w:t>
      </w:r>
      <w:r w:rsidRPr="0073286C">
        <w:rPr>
          <w:rFonts w:ascii="Palatino Linotype" w:hAnsi="Palatino Linotype" w:cs="Arial"/>
          <w:b/>
        </w:rPr>
        <w:t xml:space="preserve">, EN </w:t>
      </w:r>
      <w:r w:rsidR="00AE3F10">
        <w:rPr>
          <w:rFonts w:ascii="Palatino Linotype" w:hAnsi="Palatino Linotype" w:cs="Arial"/>
          <w:b/>
        </w:rPr>
        <w:t>LOS</w:t>
      </w:r>
      <w:r w:rsidRPr="0073286C">
        <w:rPr>
          <w:rFonts w:ascii="Palatino Linotype" w:hAnsi="Palatino Linotype" w:cs="Arial"/>
          <w:b/>
        </w:rPr>
        <w:t xml:space="preserve"> RECURSO</w:t>
      </w:r>
      <w:r w:rsidR="00AE3F10">
        <w:rPr>
          <w:rFonts w:ascii="Palatino Linotype" w:hAnsi="Palatino Linotype" w:cs="Arial"/>
          <w:b/>
        </w:rPr>
        <w:t>S</w:t>
      </w:r>
      <w:r w:rsidRPr="0073286C">
        <w:rPr>
          <w:rFonts w:ascii="Palatino Linotype" w:hAnsi="Palatino Linotype" w:cs="Arial"/>
          <w:b/>
        </w:rPr>
        <w:t xml:space="preserve"> DE REVISIÓN</w:t>
      </w:r>
      <w:r>
        <w:rPr>
          <w:rFonts w:ascii="Palatino Linotype" w:hAnsi="Palatino Linotype" w:cs="Arial"/>
          <w:b/>
        </w:rPr>
        <w:t xml:space="preserve"> </w:t>
      </w:r>
      <w:r w:rsidR="00AE3F10" w:rsidRPr="00AE3F10">
        <w:rPr>
          <w:rFonts w:ascii="Palatino Linotype" w:hAnsi="Palatino Linotype" w:cs="Arial"/>
          <w:b/>
        </w:rPr>
        <w:t xml:space="preserve">03920/INFOEM/IP/RR/2018 </w:t>
      </w:r>
      <w:r w:rsidR="00AE3F10">
        <w:rPr>
          <w:rFonts w:ascii="Palatino Linotype" w:hAnsi="Palatino Linotype" w:cs="Arial"/>
          <w:b/>
        </w:rPr>
        <w:t>Y</w:t>
      </w:r>
      <w:r w:rsidR="00AE3F10" w:rsidRPr="00AE3F10">
        <w:rPr>
          <w:rFonts w:ascii="Palatino Linotype" w:hAnsi="Palatino Linotype" w:cs="Arial"/>
          <w:b/>
        </w:rPr>
        <w:t xml:space="preserve"> 03921/INFOEM/IP/RR/2018</w:t>
      </w:r>
      <w:r w:rsidR="00AE3F10">
        <w:rPr>
          <w:rFonts w:ascii="Palatino Linotype" w:hAnsi="Palatino Linotype" w:cs="Arial"/>
          <w:b/>
        </w:rPr>
        <w:t xml:space="preserve"> ACUMULADOS</w:t>
      </w:r>
      <w:r w:rsidRPr="0073286C">
        <w:rPr>
          <w:rFonts w:ascii="Palatino Linotype" w:eastAsia="Calibri" w:hAnsi="Palatino Linotype" w:cs="Arial"/>
          <w:b/>
          <w:color w:val="000000"/>
        </w:rPr>
        <w:t>.</w:t>
      </w:r>
      <w:r>
        <w:rPr>
          <w:rFonts w:ascii="Palatino Linotype" w:eastAsia="Calibri" w:hAnsi="Palatino Linotype" w:cs="Arial"/>
          <w:b/>
          <w:color w:val="000000"/>
        </w:rPr>
        <w:t xml:space="preserve"> </w:t>
      </w:r>
    </w:p>
    <w:p w:rsidR="00851944" w:rsidRDefault="00851944" w:rsidP="00851944">
      <w:pPr>
        <w:widowControl w:val="0"/>
        <w:spacing w:line="360" w:lineRule="auto"/>
        <w:jc w:val="both"/>
        <w:rPr>
          <w:rFonts w:ascii="Palatino Linotype" w:eastAsia="Calibri" w:hAnsi="Palatino Linotype" w:cs="Arial"/>
          <w:b/>
          <w:color w:val="000000"/>
        </w:rPr>
      </w:pPr>
    </w:p>
    <w:p w:rsidR="00851944" w:rsidRDefault="00851944" w:rsidP="00851944">
      <w:pPr>
        <w:spacing w:line="360" w:lineRule="auto"/>
        <w:jc w:val="both"/>
        <w:rPr>
          <w:rFonts w:ascii="Palatino Linotype" w:hAnsi="Palatino Linotype" w:cs="Arial"/>
        </w:rPr>
      </w:pPr>
      <w:r w:rsidRPr="0073286C">
        <w:rPr>
          <w:rFonts w:ascii="Palatino Linotype" w:hAnsi="Palatino Linotype" w:cs="Arial"/>
        </w:rPr>
        <w:t>Con fundamento en lo dispuesto por el artículo 14</w:t>
      </w:r>
      <w:r>
        <w:rPr>
          <w:rFonts w:ascii="Palatino Linotype" w:hAnsi="Palatino Linotype" w:cs="Arial"/>
        </w:rPr>
        <w:t>,</w:t>
      </w:r>
      <w:r w:rsidRPr="0073286C">
        <w:rPr>
          <w:rFonts w:ascii="Palatino Linotype" w:hAnsi="Palatino Linotype" w:cs="Arial"/>
        </w:rPr>
        <w:t xml:space="preserve"> fracciones X y XI</w:t>
      </w:r>
      <w:r>
        <w:rPr>
          <w:rFonts w:ascii="Palatino Linotype" w:hAnsi="Palatino Linotype" w:cs="Arial"/>
        </w:rPr>
        <w:t>,</w:t>
      </w:r>
      <w:r w:rsidRPr="0073286C">
        <w:rPr>
          <w:rFonts w:ascii="Palatino Linotype" w:hAnsi="Palatino Linotype" w:cs="Arial"/>
        </w:rPr>
        <w:t xml:space="preserve"> del Reglamento Interior del Instituto de Transparencia, Acceso a la Información Pública y Protección de Datos Personales del Esta</w:t>
      </w:r>
      <w:r>
        <w:rPr>
          <w:rFonts w:ascii="Palatino Linotype" w:hAnsi="Palatino Linotype" w:cs="Arial"/>
        </w:rPr>
        <w:t>do de México y Municipios, l</w:t>
      </w:r>
      <w:r w:rsidR="00D0063A">
        <w:rPr>
          <w:rFonts w:ascii="Palatino Linotype" w:hAnsi="Palatino Linotype" w:cs="Arial"/>
        </w:rPr>
        <w:t>a</w:t>
      </w:r>
      <w:r w:rsidRPr="0073286C">
        <w:rPr>
          <w:rFonts w:ascii="Palatino Linotype" w:hAnsi="Palatino Linotype" w:cs="Arial"/>
        </w:rPr>
        <w:t xml:space="preserve"> </w:t>
      </w:r>
      <w:r w:rsidR="00D0063A">
        <w:rPr>
          <w:rFonts w:ascii="Palatino Linotype" w:hAnsi="Palatino Linotype" w:cs="Arial"/>
        </w:rPr>
        <w:t>suscrita</w:t>
      </w:r>
      <w:r w:rsidRPr="0073286C">
        <w:rPr>
          <w:rFonts w:ascii="Palatino Linotype" w:hAnsi="Palatino Linotype" w:cs="Arial"/>
          <w:b/>
          <w:lang w:val="es-ES_tradnl"/>
        </w:rPr>
        <w:t xml:space="preserve"> </w:t>
      </w:r>
      <w:r w:rsidRPr="0073286C">
        <w:rPr>
          <w:rFonts w:ascii="Palatino Linotype" w:hAnsi="Palatino Linotype" w:cs="Arial"/>
          <w:b/>
        </w:rPr>
        <w:t>EVA ABAID YAPUR</w:t>
      </w:r>
      <w:r>
        <w:rPr>
          <w:rFonts w:ascii="Palatino Linotype" w:hAnsi="Palatino Linotype" w:cs="Arial"/>
          <w:b/>
        </w:rPr>
        <w:t xml:space="preserve">, </w:t>
      </w:r>
      <w:r w:rsidRPr="0073286C">
        <w:rPr>
          <w:rFonts w:ascii="Palatino Linotype" w:hAnsi="Palatino Linotype" w:cs="Arial"/>
        </w:rPr>
        <w:t xml:space="preserve">emite </w:t>
      </w:r>
      <w:r w:rsidRPr="0073286C">
        <w:rPr>
          <w:rFonts w:ascii="Palatino Linotype" w:hAnsi="Palatino Linotype" w:cs="Arial"/>
          <w:b/>
        </w:rPr>
        <w:t>VOTO PARTICULAR</w:t>
      </w:r>
      <w:r>
        <w:rPr>
          <w:rFonts w:ascii="Palatino Linotype" w:hAnsi="Palatino Linotype" w:cs="Arial"/>
          <w:b/>
        </w:rPr>
        <w:t xml:space="preserve"> </w:t>
      </w:r>
      <w:r w:rsidRPr="0073286C">
        <w:rPr>
          <w:rFonts w:ascii="Palatino Linotype" w:hAnsi="Palatino Linotype" w:cs="Arial"/>
        </w:rPr>
        <w:t xml:space="preserve">respecto de la resolución dictada en </w:t>
      </w:r>
      <w:r w:rsidR="00AE3F10">
        <w:rPr>
          <w:rFonts w:ascii="Palatino Linotype" w:hAnsi="Palatino Linotype" w:cs="Arial"/>
        </w:rPr>
        <w:t>los</w:t>
      </w:r>
      <w:r>
        <w:rPr>
          <w:rFonts w:ascii="Palatino Linotype" w:hAnsi="Palatino Linotype" w:cs="Arial"/>
        </w:rPr>
        <w:t xml:space="preserve"> recurso</w:t>
      </w:r>
      <w:r w:rsidR="00AE3F10">
        <w:rPr>
          <w:rFonts w:ascii="Palatino Linotype" w:hAnsi="Palatino Linotype" w:cs="Arial"/>
        </w:rPr>
        <w:t>s</w:t>
      </w:r>
      <w:r>
        <w:rPr>
          <w:rFonts w:ascii="Palatino Linotype" w:hAnsi="Palatino Linotype" w:cs="Arial"/>
        </w:rPr>
        <w:t xml:space="preserve"> de revisión </w:t>
      </w:r>
      <w:r w:rsidR="00AE3F10" w:rsidRPr="00AE3F10">
        <w:rPr>
          <w:rFonts w:ascii="Palatino Linotype" w:hAnsi="Palatino Linotype" w:cs="Arial"/>
          <w:b/>
        </w:rPr>
        <w:t xml:space="preserve">03920/INFOEM/IP/RR/2018 </w:t>
      </w:r>
      <w:r w:rsidR="00AE3F10">
        <w:rPr>
          <w:rFonts w:ascii="Palatino Linotype" w:hAnsi="Palatino Linotype" w:cs="Arial"/>
        </w:rPr>
        <w:t>y</w:t>
      </w:r>
      <w:r w:rsidR="00AE3F10" w:rsidRPr="00AE3F10">
        <w:rPr>
          <w:rFonts w:ascii="Palatino Linotype" w:hAnsi="Palatino Linotype" w:cs="Arial"/>
          <w:b/>
        </w:rPr>
        <w:t xml:space="preserve"> 03921/INFOEM/IP/RR/2018</w:t>
      </w:r>
      <w:r w:rsidR="00AE3F10">
        <w:rPr>
          <w:rFonts w:ascii="Palatino Linotype" w:hAnsi="Palatino Linotype" w:cs="Arial"/>
          <w:b/>
        </w:rPr>
        <w:t xml:space="preserve"> </w:t>
      </w:r>
      <w:r w:rsidR="00AE3F10">
        <w:rPr>
          <w:rFonts w:ascii="Palatino Linotype" w:hAnsi="Palatino Linotype" w:cs="Arial"/>
        </w:rPr>
        <w:t>acumulados</w:t>
      </w:r>
      <w:r w:rsidRPr="0073286C">
        <w:rPr>
          <w:rFonts w:ascii="Palatino Linotype" w:hAnsi="Palatino Linotype" w:cs="Arial"/>
        </w:rPr>
        <w:t xml:space="preserve">, pronunciada por el Pleno de este Instituto </w:t>
      </w:r>
      <w:r w:rsidR="00837EBE">
        <w:rPr>
          <w:rFonts w:ascii="Palatino Linotype" w:hAnsi="Palatino Linotype" w:cs="Arial"/>
        </w:rPr>
        <w:t>en</w:t>
      </w:r>
      <w:r w:rsidRPr="0073286C">
        <w:rPr>
          <w:rFonts w:ascii="Palatino Linotype" w:hAnsi="Palatino Linotype" w:cs="Arial"/>
        </w:rPr>
        <w:t xml:space="preserve"> el proyecto presentado por </w:t>
      </w:r>
      <w:r w:rsidR="00AE3F10">
        <w:rPr>
          <w:rFonts w:ascii="Palatino Linotype" w:hAnsi="Palatino Linotype" w:cs="Arial"/>
        </w:rPr>
        <w:t>la</w:t>
      </w:r>
      <w:r w:rsidRPr="0073286C">
        <w:rPr>
          <w:rFonts w:ascii="Palatino Linotype" w:hAnsi="Palatino Linotype" w:cs="Arial"/>
        </w:rPr>
        <w:t xml:space="preserve"> Comisionad</w:t>
      </w:r>
      <w:r w:rsidR="00AE3F10">
        <w:rPr>
          <w:rFonts w:ascii="Palatino Linotype" w:hAnsi="Palatino Linotype" w:cs="Arial"/>
        </w:rPr>
        <w:t xml:space="preserve">a Presidenta </w:t>
      </w:r>
      <w:r w:rsidR="00AE3F10">
        <w:rPr>
          <w:rFonts w:ascii="Palatino Linotype" w:hAnsi="Palatino Linotype" w:cs="Arial"/>
          <w:b/>
        </w:rPr>
        <w:t>ZULEMA MARTÍNEZ SÁNCHEZ</w:t>
      </w:r>
      <w:r w:rsidRPr="0073286C">
        <w:rPr>
          <w:rFonts w:ascii="Palatino Linotype" w:hAnsi="Palatino Linotype" w:cs="Arial"/>
        </w:rPr>
        <w:t>, que es del tenor siguiente</w:t>
      </w:r>
      <w:r>
        <w:rPr>
          <w:rFonts w:ascii="Palatino Linotype" w:hAnsi="Palatino Linotype" w:cs="Arial"/>
        </w:rPr>
        <w:t>.</w:t>
      </w:r>
    </w:p>
    <w:p w:rsidR="006468C8" w:rsidRDefault="006468C8" w:rsidP="00385565">
      <w:pPr>
        <w:spacing w:line="360" w:lineRule="auto"/>
        <w:jc w:val="both"/>
        <w:rPr>
          <w:rFonts w:ascii="Palatino Linotype" w:hAnsi="Palatino Linotype" w:cs="Arial"/>
        </w:rPr>
      </w:pPr>
    </w:p>
    <w:p w:rsidR="006468C8" w:rsidRDefault="00851944" w:rsidP="00385565">
      <w:pPr>
        <w:spacing w:line="360" w:lineRule="auto"/>
        <w:jc w:val="both"/>
        <w:rPr>
          <w:rFonts w:ascii="Palatino Linotype" w:hAnsi="Palatino Linotype"/>
        </w:rPr>
      </w:pP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suscrit</w:t>
      </w:r>
      <w:r w:rsidR="00D0063A">
        <w:rPr>
          <w:rFonts w:ascii="Palatino Linotype" w:hAnsi="Palatino Linotype"/>
        </w:rPr>
        <w:t>a</w:t>
      </w:r>
      <w:r w:rsidRPr="00851944">
        <w:rPr>
          <w:rFonts w:ascii="Palatino Linotype" w:hAnsi="Palatino Linotype"/>
        </w:rPr>
        <w:t xml:space="preserve"> compart</w:t>
      </w:r>
      <w:r w:rsidR="00D0063A">
        <w:rPr>
          <w:rFonts w:ascii="Palatino Linotype" w:hAnsi="Palatino Linotype"/>
        </w:rPr>
        <w:t>e</w:t>
      </w:r>
      <w:r w:rsidRPr="00851944">
        <w:rPr>
          <w:rFonts w:ascii="Palatino Linotype" w:hAnsi="Palatino Linotype"/>
        </w:rPr>
        <w:t xml:space="preserve"> esencialmente el sentido de la resolución del recurso de revisión; empero, estimo necesario precisar algunas consideraciones de hecho y de derecho, tocante a parte de</w:t>
      </w:r>
      <w:r w:rsidR="00D0063A">
        <w:rPr>
          <w:rFonts w:ascii="Palatino Linotype" w:hAnsi="Palatino Linotype"/>
        </w:rPr>
        <w:t xml:space="preserve"> </w:t>
      </w:r>
      <w:r w:rsidRPr="00851944">
        <w:rPr>
          <w:rFonts w:ascii="Palatino Linotype" w:hAnsi="Palatino Linotype"/>
        </w:rPr>
        <w:t>l</w:t>
      </w:r>
      <w:r w:rsidR="00D0063A">
        <w:rPr>
          <w:rFonts w:ascii="Palatino Linotype" w:hAnsi="Palatino Linotype"/>
        </w:rPr>
        <w:t>a</w:t>
      </w:r>
      <w:r w:rsidRPr="00851944">
        <w:rPr>
          <w:rFonts w:ascii="Palatino Linotype" w:hAnsi="Palatino Linotype"/>
        </w:rPr>
        <w:t xml:space="preserve"> </w:t>
      </w:r>
      <w:r w:rsidR="00D0063A">
        <w:rPr>
          <w:rFonts w:ascii="Palatino Linotype" w:hAnsi="Palatino Linotype"/>
        </w:rPr>
        <w:t>información que se ordena</w:t>
      </w:r>
      <w:r w:rsidRPr="00851944">
        <w:rPr>
          <w:rFonts w:ascii="Palatino Linotype" w:hAnsi="Palatino Linotype"/>
        </w:rPr>
        <w:t>.</w:t>
      </w:r>
    </w:p>
    <w:p w:rsidR="00D0063A" w:rsidRDefault="00D0063A" w:rsidP="00385565">
      <w:pPr>
        <w:spacing w:line="360" w:lineRule="auto"/>
        <w:jc w:val="both"/>
        <w:rPr>
          <w:rFonts w:ascii="Palatino Linotype" w:hAnsi="Palatino Linotype"/>
        </w:rPr>
      </w:pPr>
    </w:p>
    <w:p w:rsidR="00E677DD" w:rsidRDefault="00202921" w:rsidP="00851944">
      <w:pPr>
        <w:spacing w:line="360" w:lineRule="auto"/>
        <w:jc w:val="both"/>
        <w:rPr>
          <w:rFonts w:ascii="Palatino Linotype" w:hAnsi="Palatino Linotype"/>
        </w:rPr>
      </w:pPr>
      <w:r w:rsidRPr="0073286C">
        <w:rPr>
          <w:rFonts w:ascii="Palatino Linotype" w:hAnsi="Palatino Linotype"/>
        </w:rPr>
        <w:lastRenderedPageBreak/>
        <w:t xml:space="preserve">Al respecto, tal y como quedó debidamente asentado en la resolución materia del presente voto, </w:t>
      </w:r>
      <w:r w:rsidR="006E34F7">
        <w:rPr>
          <w:rFonts w:ascii="Palatino Linotype" w:hAnsi="Palatino Linotype"/>
        </w:rPr>
        <w:t>el</w:t>
      </w:r>
      <w:r w:rsidRPr="0073286C">
        <w:rPr>
          <w:rFonts w:ascii="Palatino Linotype" w:hAnsi="Palatino Linotype"/>
        </w:rPr>
        <w:t xml:space="preserve"> particular requirió del</w:t>
      </w:r>
      <w:r>
        <w:rPr>
          <w:rFonts w:ascii="Palatino Linotype" w:hAnsi="Palatino Linotype"/>
        </w:rPr>
        <w:t xml:space="preserve"> </w:t>
      </w:r>
      <w:r w:rsidR="00AE3F10" w:rsidRPr="00AE3F10">
        <w:rPr>
          <w:rFonts w:ascii="Palatino Linotype" w:hAnsi="Palatino Linotype"/>
          <w:b/>
        </w:rPr>
        <w:t>Ayuntamiento de Huixquilucan</w:t>
      </w:r>
      <w:r>
        <w:rPr>
          <w:rFonts w:ascii="Palatino Linotype" w:hAnsi="Palatino Linotype"/>
        </w:rPr>
        <w:t xml:space="preserve">, en lo sucesivo </w:t>
      </w:r>
      <w:r w:rsidR="00B313DC">
        <w:rPr>
          <w:rFonts w:ascii="Palatino Linotype" w:hAnsi="Palatino Linotype"/>
          <w:b/>
        </w:rPr>
        <w:t xml:space="preserve">EL </w:t>
      </w:r>
      <w:r w:rsidRPr="0073286C">
        <w:rPr>
          <w:rFonts w:ascii="Palatino Linotype" w:hAnsi="Palatino Linotype"/>
          <w:b/>
        </w:rPr>
        <w:t>SUJETO OBLIGADO</w:t>
      </w:r>
      <w:r w:rsidR="00C46E75">
        <w:rPr>
          <w:rFonts w:ascii="Palatino Linotype" w:hAnsi="Palatino Linotype"/>
        </w:rPr>
        <w:t xml:space="preserve">, </w:t>
      </w:r>
      <w:r w:rsidR="00E677DD">
        <w:rPr>
          <w:rFonts w:ascii="Palatino Linotype" w:hAnsi="Palatino Linotype"/>
        </w:rPr>
        <w:t>le proporcionara la información que a continuación se desagrega:</w:t>
      </w:r>
    </w:p>
    <w:p w:rsidR="00E677DD" w:rsidRDefault="00E677DD" w:rsidP="00851944">
      <w:pPr>
        <w:spacing w:line="360" w:lineRule="auto"/>
        <w:jc w:val="both"/>
        <w:rPr>
          <w:rFonts w:ascii="Palatino Linotype" w:hAnsi="Palatino Linotype"/>
        </w:rPr>
      </w:pPr>
    </w:p>
    <w:p w:rsidR="00AE3F10" w:rsidRPr="00AE3F10" w:rsidRDefault="00AE3F10" w:rsidP="00AE3F10">
      <w:pPr>
        <w:ind w:left="1134" w:right="850" w:hanging="425"/>
        <w:jc w:val="both"/>
        <w:rPr>
          <w:rFonts w:ascii="Palatino Linotype" w:hAnsi="Palatino Linotype"/>
          <w:i/>
          <w:sz w:val="22"/>
        </w:rPr>
      </w:pPr>
      <w:r w:rsidRPr="00AE3F10">
        <w:rPr>
          <w:rFonts w:ascii="Palatino Linotype" w:hAnsi="Palatino Linotype"/>
          <w:i/>
          <w:sz w:val="22"/>
        </w:rPr>
        <w:t>1.</w:t>
      </w:r>
      <w:r w:rsidRPr="00AE3F10">
        <w:rPr>
          <w:rFonts w:ascii="Palatino Linotype" w:hAnsi="Palatino Linotype"/>
          <w:i/>
          <w:sz w:val="22"/>
        </w:rPr>
        <w:tab/>
        <w:t xml:space="preserve">Fecha de ingreso de la titular de la unidad de transparencia. </w:t>
      </w:r>
    </w:p>
    <w:p w:rsidR="00AE3F10" w:rsidRPr="00AE3F10" w:rsidRDefault="00AE3F10" w:rsidP="00AE3F10">
      <w:pPr>
        <w:ind w:left="1134" w:right="850" w:hanging="425"/>
        <w:jc w:val="both"/>
        <w:rPr>
          <w:rFonts w:ascii="Palatino Linotype" w:hAnsi="Palatino Linotype"/>
          <w:i/>
          <w:sz w:val="22"/>
        </w:rPr>
      </w:pPr>
      <w:r w:rsidRPr="00AE3F10">
        <w:rPr>
          <w:rFonts w:ascii="Palatino Linotype" w:hAnsi="Palatino Linotype"/>
          <w:i/>
          <w:sz w:val="22"/>
        </w:rPr>
        <w:t>2.</w:t>
      </w:r>
      <w:r w:rsidRPr="00AE3F10">
        <w:rPr>
          <w:rFonts w:ascii="Palatino Linotype" w:hAnsi="Palatino Linotype"/>
          <w:i/>
          <w:sz w:val="22"/>
        </w:rPr>
        <w:tab/>
        <w:t xml:space="preserve">Recibos de nómina, aguinaldo y prima vacacional firmados por la titular de la unidad de transparencia, desde su fecha de ingreso hasta el diecisiete de septiembre de dos mil dieciocho.  </w:t>
      </w:r>
    </w:p>
    <w:p w:rsidR="00AE3F10" w:rsidRPr="00AE3F10" w:rsidRDefault="00AE3F10" w:rsidP="00AE3F10">
      <w:pPr>
        <w:ind w:left="1134" w:right="850" w:hanging="425"/>
        <w:jc w:val="both"/>
        <w:rPr>
          <w:rFonts w:ascii="Palatino Linotype" w:hAnsi="Palatino Linotype"/>
          <w:i/>
          <w:sz w:val="22"/>
        </w:rPr>
      </w:pPr>
      <w:r w:rsidRPr="00AE3F10">
        <w:rPr>
          <w:rFonts w:ascii="Palatino Linotype" w:hAnsi="Palatino Linotype"/>
          <w:i/>
          <w:sz w:val="22"/>
        </w:rPr>
        <w:t>3.</w:t>
      </w:r>
      <w:r w:rsidRPr="00AE3F10">
        <w:rPr>
          <w:rFonts w:ascii="Palatino Linotype" w:hAnsi="Palatino Linotype"/>
          <w:i/>
          <w:sz w:val="22"/>
        </w:rPr>
        <w:tab/>
        <w:t xml:space="preserve">Nombramiento de la titular de la unidad de transparencia. </w:t>
      </w:r>
    </w:p>
    <w:p w:rsidR="00AE3F10" w:rsidRPr="00AE3F10" w:rsidRDefault="00AE3F10" w:rsidP="00AE3F10">
      <w:pPr>
        <w:ind w:left="1134" w:right="850" w:hanging="425"/>
        <w:jc w:val="both"/>
        <w:rPr>
          <w:rFonts w:ascii="Palatino Linotype" w:hAnsi="Palatino Linotype"/>
          <w:i/>
          <w:sz w:val="22"/>
        </w:rPr>
      </w:pPr>
      <w:r w:rsidRPr="00AE3F10">
        <w:rPr>
          <w:rFonts w:ascii="Palatino Linotype" w:hAnsi="Palatino Linotype"/>
          <w:i/>
          <w:sz w:val="22"/>
        </w:rPr>
        <w:t>4.</w:t>
      </w:r>
      <w:r w:rsidRPr="00AE3F10">
        <w:rPr>
          <w:rFonts w:ascii="Palatino Linotype" w:hAnsi="Palatino Linotype"/>
          <w:i/>
          <w:sz w:val="22"/>
        </w:rPr>
        <w:tab/>
        <w:t xml:space="preserve">Contrato laboral de la titular de la unidad de transparencia. </w:t>
      </w:r>
    </w:p>
    <w:p w:rsidR="00AE3F10" w:rsidRPr="00AE3F10" w:rsidRDefault="00AE3F10" w:rsidP="00AE3F10">
      <w:pPr>
        <w:ind w:left="1134" w:right="850" w:hanging="425"/>
        <w:jc w:val="both"/>
        <w:rPr>
          <w:rFonts w:ascii="Palatino Linotype" w:hAnsi="Palatino Linotype"/>
          <w:i/>
          <w:sz w:val="22"/>
        </w:rPr>
      </w:pPr>
      <w:r w:rsidRPr="00AE3F10">
        <w:rPr>
          <w:rFonts w:ascii="Palatino Linotype" w:hAnsi="Palatino Linotype"/>
          <w:i/>
          <w:sz w:val="22"/>
        </w:rPr>
        <w:t>5.</w:t>
      </w:r>
      <w:r w:rsidRPr="00AE3F10">
        <w:rPr>
          <w:rFonts w:ascii="Palatino Linotype" w:hAnsi="Palatino Linotype"/>
          <w:i/>
          <w:sz w:val="22"/>
        </w:rPr>
        <w:tab/>
        <w:t xml:space="preserve">Copia de todos los documentos entregados por la titular de la unidad de transparencia para ocupar su cargo (por ejemplo, comprobante de estudios, curriculum vitae, solicitud de empleo elaborada, certificado de antecedentes no penales, acta de nacimiento, credencial de elector, comprobante de domicilio, constancia de no inhabilitación). </w:t>
      </w:r>
    </w:p>
    <w:p w:rsidR="00AE3F10" w:rsidRPr="00AE3F10" w:rsidRDefault="00AE3F10" w:rsidP="00AE3F10">
      <w:pPr>
        <w:ind w:left="1134" w:right="850" w:hanging="425"/>
        <w:jc w:val="both"/>
        <w:rPr>
          <w:rFonts w:ascii="Palatino Linotype" w:hAnsi="Palatino Linotype"/>
          <w:i/>
          <w:sz w:val="22"/>
        </w:rPr>
      </w:pPr>
      <w:r w:rsidRPr="00AE3F10">
        <w:rPr>
          <w:rFonts w:ascii="Palatino Linotype" w:hAnsi="Palatino Linotype"/>
          <w:i/>
          <w:sz w:val="22"/>
        </w:rPr>
        <w:t>6.</w:t>
      </w:r>
      <w:r w:rsidRPr="00AE3F10">
        <w:rPr>
          <w:rFonts w:ascii="Palatino Linotype" w:hAnsi="Palatino Linotype"/>
          <w:i/>
          <w:sz w:val="22"/>
        </w:rPr>
        <w:tab/>
        <w:t xml:space="preserve">Desde su ingreso hasta el diecisiete de septiembre de dos mil dieciocho, cuantos días ha tenido de vacaciones la titular de la unidad de transparencia. </w:t>
      </w:r>
    </w:p>
    <w:p w:rsidR="00AE3F10" w:rsidRPr="00AE3F10" w:rsidRDefault="00AE3F10" w:rsidP="00AE3F10">
      <w:pPr>
        <w:ind w:left="1134" w:right="850" w:hanging="425"/>
        <w:jc w:val="both"/>
        <w:rPr>
          <w:rFonts w:ascii="Palatino Linotype" w:hAnsi="Palatino Linotype"/>
          <w:i/>
          <w:sz w:val="22"/>
        </w:rPr>
      </w:pPr>
      <w:r w:rsidRPr="00AE3F10">
        <w:rPr>
          <w:rFonts w:ascii="Palatino Linotype" w:hAnsi="Palatino Linotype"/>
          <w:i/>
          <w:sz w:val="22"/>
        </w:rPr>
        <w:t>7.</w:t>
      </w:r>
      <w:r w:rsidRPr="00AE3F10">
        <w:rPr>
          <w:rFonts w:ascii="Palatino Linotype" w:hAnsi="Palatino Linotype"/>
          <w:i/>
          <w:sz w:val="22"/>
        </w:rPr>
        <w:tab/>
        <w:t>Desde su ingreso hasta el diecisiete de septiembre de dos mil dieciocho, cuales días ha tenido de vacaciones la titular de la unidad de transparencia.</w:t>
      </w:r>
    </w:p>
    <w:p w:rsidR="00E677DD" w:rsidRDefault="00AE3F10" w:rsidP="00AE3F10">
      <w:pPr>
        <w:ind w:left="1134" w:right="850" w:hanging="425"/>
        <w:jc w:val="both"/>
        <w:rPr>
          <w:rFonts w:ascii="Palatino Linotype" w:hAnsi="Palatino Linotype"/>
          <w:i/>
          <w:sz w:val="22"/>
        </w:rPr>
      </w:pPr>
      <w:r w:rsidRPr="00AE3F10">
        <w:rPr>
          <w:rFonts w:ascii="Palatino Linotype" w:hAnsi="Palatino Linotype"/>
          <w:i/>
          <w:sz w:val="22"/>
        </w:rPr>
        <w:t>8.</w:t>
      </w:r>
      <w:r w:rsidRPr="00AE3F10">
        <w:rPr>
          <w:rFonts w:ascii="Palatino Linotype" w:hAnsi="Palatino Linotype"/>
          <w:i/>
          <w:sz w:val="22"/>
        </w:rPr>
        <w:tab/>
        <w:t xml:space="preserve">El o los documentos en donde consten las vacaciones de la titular de la unidad de transparencia, desde su ingreso hasta el diecisiete de septiembre de dos mil dieciocho.  </w:t>
      </w:r>
    </w:p>
    <w:p w:rsidR="00AE3F10" w:rsidRDefault="00AE3F10" w:rsidP="00AE3F10">
      <w:pPr>
        <w:spacing w:line="360" w:lineRule="auto"/>
        <w:jc w:val="both"/>
        <w:rPr>
          <w:rFonts w:ascii="Palatino Linotype" w:hAnsi="Palatino Linotype"/>
        </w:rPr>
      </w:pPr>
    </w:p>
    <w:p w:rsidR="005039DD" w:rsidRDefault="00202921" w:rsidP="00385565">
      <w:pPr>
        <w:spacing w:line="360" w:lineRule="auto"/>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sidR="00AE3F10">
        <w:rPr>
          <w:rFonts w:ascii="Palatino Linotype" w:hAnsi="Palatino Linotype" w:cs="Arial"/>
        </w:rPr>
        <w:t>en respuesta</w:t>
      </w:r>
      <w:r>
        <w:rPr>
          <w:rFonts w:ascii="Palatino Linotype" w:hAnsi="Palatino Linotype" w:cs="Arial"/>
        </w:rPr>
        <w:t xml:space="preserve"> </w:t>
      </w:r>
      <w:r w:rsidR="00AE3F10">
        <w:rPr>
          <w:rFonts w:ascii="Palatino Linotype" w:hAnsi="Palatino Linotype" w:cs="Arial"/>
          <w:b/>
        </w:rPr>
        <w:t xml:space="preserve">EL </w:t>
      </w:r>
      <w:r w:rsidRPr="0073286C">
        <w:rPr>
          <w:rFonts w:ascii="Palatino Linotype" w:hAnsi="Palatino Linotype" w:cs="Arial"/>
          <w:b/>
        </w:rPr>
        <w:t>SUJETO OBLIGADO</w:t>
      </w:r>
      <w:r w:rsidR="00585408">
        <w:rPr>
          <w:rFonts w:ascii="Palatino Linotype" w:hAnsi="Palatino Linotype" w:cs="Arial"/>
        </w:rPr>
        <w:t xml:space="preserve"> </w:t>
      </w:r>
      <w:r w:rsidR="00AE3F10">
        <w:rPr>
          <w:rFonts w:ascii="Palatino Linotype" w:hAnsi="Palatino Linotype" w:cs="Arial"/>
        </w:rPr>
        <w:t xml:space="preserve">remitió documentos y realizó manifestaciones tendientes a colmar el derecho de acceso a la información accionado por </w:t>
      </w:r>
      <w:r w:rsidR="00AE3F10">
        <w:rPr>
          <w:rFonts w:ascii="Palatino Linotype" w:hAnsi="Palatino Linotype" w:cs="Arial"/>
          <w:b/>
        </w:rPr>
        <w:t>EL</w:t>
      </w:r>
      <w:r w:rsidR="00585408">
        <w:rPr>
          <w:rFonts w:ascii="Palatino Linotype" w:hAnsi="Palatino Linotype" w:cs="Arial"/>
        </w:rPr>
        <w:t xml:space="preserve"> </w:t>
      </w:r>
      <w:r w:rsidR="00585408" w:rsidRPr="0046211F">
        <w:rPr>
          <w:rFonts w:ascii="Palatino Linotype" w:hAnsi="Palatino Linotype" w:cs="Arial"/>
          <w:b/>
        </w:rPr>
        <w:t>RECURRENTE</w:t>
      </w:r>
      <w:r w:rsidR="00AE3F10">
        <w:rPr>
          <w:rFonts w:ascii="Palatino Linotype" w:hAnsi="Palatino Linotype" w:cs="Arial"/>
        </w:rPr>
        <w:t>.</w:t>
      </w:r>
    </w:p>
    <w:p w:rsidR="00AE3F10" w:rsidRDefault="00AE3F10" w:rsidP="00385565">
      <w:pPr>
        <w:spacing w:line="360" w:lineRule="auto"/>
        <w:jc w:val="both"/>
        <w:rPr>
          <w:rFonts w:ascii="Palatino Linotype" w:hAnsi="Palatino Linotype" w:cs="Arial"/>
        </w:rPr>
      </w:pPr>
    </w:p>
    <w:p w:rsidR="00955266" w:rsidRDefault="000903B0" w:rsidP="00385565">
      <w:pPr>
        <w:spacing w:line="360" w:lineRule="auto"/>
        <w:jc w:val="both"/>
        <w:rPr>
          <w:rFonts w:ascii="Palatino Linotype" w:hAnsi="Palatino Linotype" w:cs="Arial"/>
        </w:rPr>
      </w:pPr>
      <w:r w:rsidRPr="000903B0">
        <w:rPr>
          <w:rFonts w:ascii="Palatino Linotype" w:hAnsi="Palatino Linotype" w:cs="Arial"/>
        </w:rPr>
        <w:lastRenderedPageBreak/>
        <w:t xml:space="preserve">Ante dicha respuesta, </w:t>
      </w:r>
      <w:r w:rsidR="005039DD">
        <w:rPr>
          <w:rFonts w:ascii="Palatino Linotype" w:hAnsi="Palatino Linotype" w:cs="Arial"/>
          <w:b/>
        </w:rPr>
        <w:t>EL</w:t>
      </w:r>
      <w:r w:rsidRPr="000903B0">
        <w:rPr>
          <w:rFonts w:ascii="Palatino Linotype" w:hAnsi="Palatino Linotype" w:cs="Arial"/>
          <w:b/>
        </w:rPr>
        <w:t xml:space="preserve"> RECURRENTE</w:t>
      </w:r>
      <w:r w:rsidRPr="000903B0">
        <w:rPr>
          <w:rFonts w:ascii="Palatino Linotype" w:hAnsi="Palatino Linotype" w:cs="Arial"/>
        </w:rPr>
        <w:t xml:space="preserve"> </w:t>
      </w:r>
      <w:r>
        <w:rPr>
          <w:rFonts w:ascii="Palatino Linotype" w:hAnsi="Palatino Linotype" w:cs="Arial"/>
        </w:rPr>
        <w:t>procedió a</w:t>
      </w:r>
      <w:r w:rsidRPr="000903B0">
        <w:rPr>
          <w:rFonts w:ascii="Palatino Linotype" w:hAnsi="Palatino Linotype" w:cs="Arial"/>
        </w:rPr>
        <w:t xml:space="preserve"> interponer </w:t>
      </w:r>
      <w:r w:rsidR="00805009">
        <w:rPr>
          <w:rFonts w:ascii="Palatino Linotype" w:hAnsi="Palatino Linotype" w:cs="Arial"/>
        </w:rPr>
        <w:t xml:space="preserve">el </w:t>
      </w:r>
      <w:r w:rsidRPr="000903B0">
        <w:rPr>
          <w:rFonts w:ascii="Palatino Linotype" w:hAnsi="Palatino Linotype" w:cs="Arial"/>
        </w:rPr>
        <w:t xml:space="preserve">recurso de revisión </w:t>
      </w:r>
      <w:r>
        <w:rPr>
          <w:rFonts w:ascii="Palatino Linotype" w:hAnsi="Palatino Linotype" w:cs="Arial"/>
        </w:rPr>
        <w:t xml:space="preserve">de mérito, en el que toralmente </w:t>
      </w:r>
      <w:r w:rsidR="00805009">
        <w:rPr>
          <w:rFonts w:ascii="Palatino Linotype" w:hAnsi="Palatino Linotype" w:cs="Arial"/>
        </w:rPr>
        <w:t xml:space="preserve">se inconformó </w:t>
      </w:r>
      <w:r w:rsidR="005039DD">
        <w:rPr>
          <w:rFonts w:ascii="Palatino Linotype" w:hAnsi="Palatino Linotype" w:cs="Arial"/>
        </w:rPr>
        <w:t>de</w:t>
      </w:r>
      <w:r w:rsidR="00955266">
        <w:rPr>
          <w:rFonts w:ascii="Palatino Linotype" w:hAnsi="Palatino Linotype" w:cs="Arial"/>
        </w:rPr>
        <w:t xml:space="preserve"> la entrega de información incompleta señalando diversos requerimientos que no fueron atendidos.</w:t>
      </w:r>
    </w:p>
    <w:p w:rsidR="000903B0" w:rsidRPr="000903B0" w:rsidRDefault="000903B0" w:rsidP="00385565">
      <w:pPr>
        <w:spacing w:line="360" w:lineRule="auto"/>
        <w:jc w:val="both"/>
        <w:rPr>
          <w:rFonts w:ascii="Palatino Linotype" w:hAnsi="Palatino Linotype" w:cs="Arial"/>
        </w:rPr>
      </w:pPr>
    </w:p>
    <w:p w:rsidR="00855443" w:rsidRDefault="000F0BC5" w:rsidP="00C405D0">
      <w:pPr>
        <w:spacing w:line="360" w:lineRule="auto"/>
        <w:jc w:val="both"/>
        <w:rPr>
          <w:rFonts w:ascii="Palatino Linotype" w:hAnsi="Palatino Linotype" w:cs="Arial"/>
        </w:rPr>
      </w:pPr>
      <w:r w:rsidRPr="0073286C">
        <w:rPr>
          <w:rFonts w:ascii="Palatino Linotype" w:hAnsi="Palatino Linotype" w:cs="Arial"/>
        </w:rPr>
        <w:t xml:space="preserve">Atento a lo anterior, la Ponencia Resolutora determinó </w:t>
      </w:r>
      <w:r w:rsidR="00855443">
        <w:rPr>
          <w:rFonts w:ascii="Palatino Linotype" w:hAnsi="Palatino Linotype" w:cs="Arial"/>
          <w:b/>
        </w:rPr>
        <w:t xml:space="preserve">MODIFICAR </w:t>
      </w:r>
      <w:r w:rsidR="00855443">
        <w:rPr>
          <w:rFonts w:ascii="Palatino Linotype" w:hAnsi="Palatino Linotype" w:cs="Arial"/>
        </w:rPr>
        <w:t xml:space="preserve">la respuesta del </w:t>
      </w:r>
      <w:r w:rsidR="00C63F91">
        <w:rPr>
          <w:rFonts w:ascii="Palatino Linotype" w:hAnsi="Palatino Linotype" w:cs="Arial"/>
          <w:b/>
        </w:rPr>
        <w:t>SUJ</w:t>
      </w:r>
      <w:r w:rsidRPr="0073286C">
        <w:rPr>
          <w:rFonts w:ascii="Palatino Linotype" w:hAnsi="Palatino Linotype" w:cs="Arial"/>
          <w:b/>
        </w:rPr>
        <w:t xml:space="preserve">ETO OBLIGADO </w:t>
      </w:r>
      <w:r w:rsidR="00855443">
        <w:rPr>
          <w:rFonts w:ascii="Palatino Linotype" w:hAnsi="Palatino Linotype" w:cs="Arial"/>
          <w:b/>
        </w:rPr>
        <w:t xml:space="preserve">ordenándole </w:t>
      </w:r>
      <w:r w:rsidR="006E34F7">
        <w:rPr>
          <w:rFonts w:ascii="Palatino Linotype" w:hAnsi="Palatino Linotype" w:cs="Arial"/>
        </w:rPr>
        <w:t>la</w:t>
      </w:r>
      <w:r w:rsidR="00C63F91" w:rsidRPr="00C63F91">
        <w:rPr>
          <w:rFonts w:ascii="Palatino Linotype" w:hAnsi="Palatino Linotype" w:cs="Arial"/>
        </w:rPr>
        <w:t xml:space="preserve"> entrega</w:t>
      </w:r>
      <w:r w:rsidR="00C63F91">
        <w:rPr>
          <w:rFonts w:ascii="Palatino Linotype" w:hAnsi="Palatino Linotype" w:cs="Arial"/>
          <w:b/>
        </w:rPr>
        <w:t xml:space="preserve"> </w:t>
      </w:r>
      <w:r w:rsidR="00222326" w:rsidRPr="00222326">
        <w:rPr>
          <w:rFonts w:ascii="Palatino Linotype" w:hAnsi="Palatino Linotype" w:cs="Arial"/>
        </w:rPr>
        <w:t>en versión pública</w:t>
      </w:r>
      <w:r w:rsidR="00855443">
        <w:rPr>
          <w:rFonts w:ascii="Palatino Linotype" w:hAnsi="Palatino Linotype" w:cs="Arial"/>
        </w:rPr>
        <w:t xml:space="preserve"> de:</w:t>
      </w:r>
    </w:p>
    <w:p w:rsidR="00855443" w:rsidRDefault="00855443" w:rsidP="00855443">
      <w:pPr>
        <w:spacing w:line="360" w:lineRule="auto"/>
        <w:jc w:val="both"/>
        <w:rPr>
          <w:rFonts w:ascii="Palatino Linotype" w:hAnsi="Palatino Linotype" w:cs="Arial"/>
        </w:rPr>
      </w:pPr>
    </w:p>
    <w:p w:rsidR="00955266" w:rsidRDefault="00955266" w:rsidP="00955266">
      <w:pPr>
        <w:pStyle w:val="Prrafodelista"/>
        <w:numPr>
          <w:ilvl w:val="0"/>
          <w:numId w:val="11"/>
        </w:numPr>
        <w:ind w:left="993" w:right="850" w:hanging="284"/>
        <w:jc w:val="both"/>
        <w:rPr>
          <w:rFonts w:ascii="Palatino Linotype" w:hAnsi="Palatino Linotype" w:cs="Arial"/>
          <w:i/>
          <w:sz w:val="22"/>
        </w:rPr>
      </w:pPr>
      <w:r w:rsidRPr="00955266">
        <w:rPr>
          <w:rFonts w:ascii="Palatino Linotype" w:hAnsi="Palatino Linotype" w:cs="Arial"/>
          <w:i/>
          <w:sz w:val="22"/>
        </w:rPr>
        <w:t xml:space="preserve">Recibos de nómina de la titular de la unidad de transparencia, de la primera quincena de febrero de dos mil dieciséis a la primera quincena de septiembre de dos mil dieciocho.  </w:t>
      </w:r>
    </w:p>
    <w:p w:rsidR="00955266" w:rsidRDefault="00955266" w:rsidP="00955266">
      <w:pPr>
        <w:pStyle w:val="Prrafodelista"/>
        <w:ind w:left="993" w:right="850"/>
        <w:jc w:val="both"/>
        <w:rPr>
          <w:rFonts w:ascii="Palatino Linotype" w:hAnsi="Palatino Linotype" w:cs="Arial"/>
          <w:i/>
          <w:sz w:val="22"/>
        </w:rPr>
      </w:pPr>
    </w:p>
    <w:p w:rsidR="00955266" w:rsidRDefault="00955266" w:rsidP="00955266">
      <w:pPr>
        <w:pStyle w:val="Prrafodelista"/>
        <w:numPr>
          <w:ilvl w:val="0"/>
          <w:numId w:val="11"/>
        </w:numPr>
        <w:ind w:left="993" w:right="850" w:hanging="284"/>
        <w:jc w:val="both"/>
        <w:rPr>
          <w:rFonts w:ascii="Palatino Linotype" w:hAnsi="Palatino Linotype" w:cs="Arial"/>
          <w:i/>
          <w:sz w:val="22"/>
        </w:rPr>
      </w:pPr>
      <w:r w:rsidRPr="00955266">
        <w:rPr>
          <w:rFonts w:ascii="Palatino Linotype" w:hAnsi="Palatino Linotype" w:cs="Arial"/>
          <w:i/>
          <w:sz w:val="22"/>
        </w:rPr>
        <w:t xml:space="preserve">Formato único de movimiento de personal de la Titular de la Unidad de Transparencia, vigente al diecisiete de septiembre de dos mil dieciocho. </w:t>
      </w:r>
    </w:p>
    <w:p w:rsidR="00955266" w:rsidRPr="00955266" w:rsidRDefault="00955266" w:rsidP="00955266">
      <w:pPr>
        <w:ind w:right="850"/>
        <w:jc w:val="both"/>
        <w:rPr>
          <w:rFonts w:ascii="Palatino Linotype" w:hAnsi="Palatino Linotype" w:cs="Arial"/>
          <w:i/>
          <w:sz w:val="22"/>
        </w:rPr>
      </w:pPr>
    </w:p>
    <w:p w:rsidR="00955266" w:rsidRDefault="00955266" w:rsidP="00955266">
      <w:pPr>
        <w:pStyle w:val="Prrafodelista"/>
        <w:numPr>
          <w:ilvl w:val="0"/>
          <w:numId w:val="11"/>
        </w:numPr>
        <w:ind w:left="993" w:right="850" w:hanging="284"/>
        <w:jc w:val="both"/>
        <w:rPr>
          <w:rFonts w:ascii="Palatino Linotype" w:hAnsi="Palatino Linotype" w:cs="Arial"/>
          <w:i/>
          <w:sz w:val="22"/>
        </w:rPr>
      </w:pPr>
      <w:r w:rsidRPr="00955266">
        <w:rPr>
          <w:rFonts w:ascii="Palatino Linotype" w:hAnsi="Palatino Linotype" w:cs="Arial"/>
          <w:i/>
          <w:sz w:val="22"/>
        </w:rPr>
        <w:t>Solicitud de empleo elaborada por la Titular de la Unidad de Transparencia.</w:t>
      </w:r>
    </w:p>
    <w:p w:rsidR="00955266" w:rsidRPr="00955266" w:rsidRDefault="00955266" w:rsidP="00955266">
      <w:pPr>
        <w:ind w:right="850"/>
        <w:jc w:val="both"/>
        <w:rPr>
          <w:rFonts w:ascii="Palatino Linotype" w:hAnsi="Palatino Linotype" w:cs="Arial"/>
          <w:i/>
          <w:sz w:val="22"/>
        </w:rPr>
      </w:pPr>
    </w:p>
    <w:p w:rsidR="00955266" w:rsidRPr="00955266" w:rsidRDefault="00955266" w:rsidP="00955266">
      <w:pPr>
        <w:pStyle w:val="Prrafodelista"/>
        <w:numPr>
          <w:ilvl w:val="0"/>
          <w:numId w:val="11"/>
        </w:numPr>
        <w:ind w:left="993" w:right="850" w:hanging="284"/>
        <w:jc w:val="both"/>
        <w:rPr>
          <w:rFonts w:ascii="Palatino Linotype" w:hAnsi="Palatino Linotype" w:cs="Arial"/>
          <w:b/>
          <w:i/>
          <w:sz w:val="22"/>
        </w:rPr>
      </w:pPr>
      <w:r w:rsidRPr="00955266">
        <w:rPr>
          <w:rFonts w:ascii="Palatino Linotype" w:hAnsi="Palatino Linotype" w:cs="Arial"/>
          <w:b/>
          <w:i/>
          <w:sz w:val="22"/>
        </w:rPr>
        <w:t xml:space="preserve">Certificado de antecedentes no penales expedida por autoridad competente, a favor de la Titular de la Unidad de Transparencia. </w:t>
      </w:r>
    </w:p>
    <w:p w:rsidR="00955266" w:rsidRPr="00955266" w:rsidRDefault="00955266" w:rsidP="00955266">
      <w:pPr>
        <w:ind w:right="850"/>
        <w:jc w:val="both"/>
        <w:rPr>
          <w:rFonts w:ascii="Palatino Linotype" w:hAnsi="Palatino Linotype" w:cs="Arial"/>
          <w:i/>
          <w:sz w:val="22"/>
        </w:rPr>
      </w:pPr>
    </w:p>
    <w:p w:rsidR="00955266" w:rsidRPr="00955266" w:rsidRDefault="00955266" w:rsidP="00955266">
      <w:pPr>
        <w:pStyle w:val="Prrafodelista"/>
        <w:numPr>
          <w:ilvl w:val="0"/>
          <w:numId w:val="11"/>
        </w:numPr>
        <w:ind w:left="993" w:right="850" w:hanging="284"/>
        <w:jc w:val="both"/>
        <w:rPr>
          <w:rFonts w:ascii="Palatino Linotype" w:hAnsi="Palatino Linotype" w:cs="Arial"/>
          <w:i/>
          <w:sz w:val="22"/>
        </w:rPr>
      </w:pPr>
      <w:r w:rsidRPr="00955266">
        <w:rPr>
          <w:rFonts w:ascii="Palatino Linotype" w:hAnsi="Palatino Linotype" w:cs="Arial"/>
          <w:i/>
          <w:sz w:val="22"/>
        </w:rPr>
        <w:t xml:space="preserve">Constancia de no inhabilitación expedida por autoridad competente, a favor de la Titular de la Unidad de Transparencia. </w:t>
      </w:r>
    </w:p>
    <w:p w:rsidR="00855443" w:rsidRDefault="00855443" w:rsidP="00C405D0">
      <w:pPr>
        <w:spacing w:line="360" w:lineRule="auto"/>
        <w:jc w:val="both"/>
        <w:rPr>
          <w:rFonts w:ascii="Palatino Linotype" w:hAnsi="Palatino Linotype" w:cs="Arial"/>
        </w:rPr>
      </w:pPr>
    </w:p>
    <w:p w:rsidR="000F2995" w:rsidRDefault="00717A14" w:rsidP="00DC12D0">
      <w:pPr>
        <w:spacing w:line="360" w:lineRule="auto"/>
        <w:jc w:val="both"/>
        <w:rPr>
          <w:rFonts w:ascii="Palatino Linotype" w:hAnsi="Palatino Linotype" w:cs="Arial"/>
          <w:lang w:val="es-MX"/>
        </w:rPr>
      </w:pPr>
      <w:r>
        <w:rPr>
          <w:rFonts w:ascii="Palatino Linotype" w:hAnsi="Palatino Linotype" w:cs="Arial"/>
          <w:lang w:val="es-MX"/>
        </w:rPr>
        <w:t xml:space="preserve">En ese sentido, </w:t>
      </w:r>
      <w:r w:rsidR="00914D9D">
        <w:rPr>
          <w:rFonts w:ascii="Palatino Linotype" w:hAnsi="Palatino Linotype" w:cs="Arial"/>
          <w:lang w:val="es-MX"/>
        </w:rPr>
        <w:t>l</w:t>
      </w:r>
      <w:r w:rsidR="00370A06">
        <w:rPr>
          <w:rFonts w:ascii="Palatino Linotype" w:hAnsi="Palatino Linotype" w:cs="Arial"/>
          <w:lang w:val="es-MX"/>
        </w:rPr>
        <w:t>a</w:t>
      </w:r>
      <w:r w:rsidR="00914D9D">
        <w:rPr>
          <w:rFonts w:ascii="Palatino Linotype" w:hAnsi="Palatino Linotype" w:cs="Arial"/>
          <w:lang w:val="es-MX"/>
        </w:rPr>
        <w:t xml:space="preserve"> </w:t>
      </w:r>
      <w:r>
        <w:rPr>
          <w:rFonts w:ascii="Palatino Linotype" w:hAnsi="Palatino Linotype" w:cs="Arial"/>
          <w:lang w:val="es-MX"/>
        </w:rPr>
        <w:t>suscri</w:t>
      </w:r>
      <w:r w:rsidR="00914D9D">
        <w:rPr>
          <w:rFonts w:ascii="Palatino Linotype" w:hAnsi="Palatino Linotype" w:cs="Arial"/>
          <w:lang w:val="es-MX"/>
        </w:rPr>
        <w:t>t</w:t>
      </w:r>
      <w:r w:rsidR="00370A06">
        <w:rPr>
          <w:rFonts w:ascii="Palatino Linotype" w:hAnsi="Palatino Linotype" w:cs="Arial"/>
          <w:lang w:val="es-MX"/>
        </w:rPr>
        <w:t>a</w:t>
      </w:r>
      <w:r w:rsidR="00DC12D0">
        <w:rPr>
          <w:rFonts w:ascii="Palatino Linotype" w:hAnsi="Palatino Linotype" w:cs="Arial"/>
          <w:lang w:val="es-MX"/>
        </w:rPr>
        <w:t xml:space="preserve"> </w:t>
      </w:r>
      <w:r w:rsidR="00202921" w:rsidRPr="0073286C">
        <w:rPr>
          <w:rFonts w:ascii="Palatino Linotype" w:hAnsi="Palatino Linotype" w:cs="Arial"/>
          <w:lang w:val="es-MX"/>
        </w:rPr>
        <w:t xml:space="preserve">reitera, </w:t>
      </w:r>
      <w:r w:rsidR="00DC12D0" w:rsidRPr="00DC12D0">
        <w:rPr>
          <w:rFonts w:ascii="Palatino Linotype" w:hAnsi="Palatino Linotype" w:cs="Arial"/>
          <w:lang w:val="es-MX"/>
        </w:rPr>
        <w:t>que si bien coincid</w:t>
      </w:r>
      <w:r w:rsidR="00370A06">
        <w:rPr>
          <w:rFonts w:ascii="Palatino Linotype" w:hAnsi="Palatino Linotype" w:cs="Arial"/>
          <w:lang w:val="es-MX"/>
        </w:rPr>
        <w:t>o</w:t>
      </w:r>
      <w:r w:rsidR="00DC12D0" w:rsidRPr="00DC12D0">
        <w:rPr>
          <w:rFonts w:ascii="Palatino Linotype" w:hAnsi="Palatino Linotype" w:cs="Arial"/>
          <w:lang w:val="es-MX"/>
        </w:rPr>
        <w:t xml:space="preserve"> en términos generales con el sentido de la resolución en comento, estim</w:t>
      </w:r>
      <w:r w:rsidR="00370A06">
        <w:rPr>
          <w:rFonts w:ascii="Palatino Linotype" w:hAnsi="Palatino Linotype" w:cs="Arial"/>
          <w:lang w:val="es-MX"/>
        </w:rPr>
        <w:t>o</w:t>
      </w:r>
      <w:r w:rsidR="00DC12D0" w:rsidRPr="00DC12D0">
        <w:rPr>
          <w:rFonts w:ascii="Palatino Linotype" w:hAnsi="Palatino Linotype" w:cs="Arial"/>
          <w:lang w:val="es-MX"/>
        </w:rPr>
        <w:t xml:space="preserve"> necesario precisar que en cuanto hace al pronunciamiento por parte de la Ponencia Resolutora que para la elaboración de la versión pública que realice </w:t>
      </w:r>
      <w:r w:rsidR="00DC12D0" w:rsidRPr="00DC12D0">
        <w:rPr>
          <w:rFonts w:ascii="Palatino Linotype" w:hAnsi="Palatino Linotype" w:cs="Arial"/>
          <w:b/>
          <w:lang w:val="es-MX"/>
        </w:rPr>
        <w:t xml:space="preserve">EL SUJETO OBLIGADO </w:t>
      </w:r>
      <w:r w:rsidR="00DC12D0" w:rsidRPr="00DC12D0">
        <w:rPr>
          <w:rFonts w:ascii="Palatino Linotype" w:hAnsi="Palatino Linotype" w:cs="Arial"/>
          <w:lang w:val="es-MX"/>
        </w:rPr>
        <w:t xml:space="preserve">respecto </w:t>
      </w:r>
      <w:r w:rsidR="00F703E5">
        <w:rPr>
          <w:rFonts w:ascii="Palatino Linotype" w:hAnsi="Palatino Linotype" w:cs="Arial"/>
          <w:lang w:val="es-MX"/>
        </w:rPr>
        <w:t>de</w:t>
      </w:r>
      <w:r w:rsidR="00955266">
        <w:rPr>
          <w:rFonts w:ascii="Palatino Linotype" w:hAnsi="Palatino Linotype" w:cs="Arial"/>
          <w:lang w:val="es-MX"/>
        </w:rPr>
        <w:t>l c</w:t>
      </w:r>
      <w:r w:rsidR="00955266" w:rsidRPr="00955266">
        <w:rPr>
          <w:rFonts w:ascii="Palatino Linotype" w:hAnsi="Palatino Linotype" w:cs="Arial"/>
          <w:lang w:val="es-MX"/>
        </w:rPr>
        <w:t xml:space="preserve">ertificado de </w:t>
      </w:r>
      <w:r w:rsidR="006E34F7">
        <w:rPr>
          <w:rFonts w:ascii="Palatino Linotype" w:hAnsi="Palatino Linotype" w:cs="Arial"/>
          <w:lang w:val="es-MX"/>
        </w:rPr>
        <w:t>no antecedentes</w:t>
      </w:r>
      <w:r w:rsidR="00955266" w:rsidRPr="00955266">
        <w:rPr>
          <w:rFonts w:ascii="Palatino Linotype" w:hAnsi="Palatino Linotype" w:cs="Arial"/>
          <w:lang w:val="es-MX"/>
        </w:rPr>
        <w:t xml:space="preserve"> penales expedida por autoridad competente, a favor de la Titular de la </w:t>
      </w:r>
      <w:r w:rsidR="00955266" w:rsidRPr="00955266">
        <w:rPr>
          <w:rFonts w:ascii="Palatino Linotype" w:hAnsi="Palatino Linotype" w:cs="Arial"/>
          <w:lang w:val="es-MX"/>
        </w:rPr>
        <w:lastRenderedPageBreak/>
        <w:t>Unidad de Transparencia</w:t>
      </w:r>
      <w:r w:rsidR="00DF46B8">
        <w:rPr>
          <w:rFonts w:ascii="Palatino Linotype" w:hAnsi="Palatino Linotype" w:cs="Arial"/>
          <w:lang w:val="es-MX"/>
        </w:rPr>
        <w:t xml:space="preserve">, </w:t>
      </w:r>
      <w:r w:rsidR="006E34F7">
        <w:rPr>
          <w:rFonts w:ascii="Palatino Linotype" w:hAnsi="Palatino Linotype" w:cs="Arial"/>
          <w:lang w:val="es-MX"/>
        </w:rPr>
        <w:t>é</w:t>
      </w:r>
      <w:r w:rsidR="00914D9D" w:rsidRPr="00DC12D0">
        <w:rPr>
          <w:rFonts w:ascii="Palatino Linotype" w:hAnsi="Palatino Linotype" w:cs="Arial"/>
          <w:lang w:val="es-MX"/>
        </w:rPr>
        <w:t xml:space="preserve">ste </w:t>
      </w:r>
      <w:r w:rsidR="00DC12D0" w:rsidRPr="00DC12D0">
        <w:rPr>
          <w:rFonts w:ascii="Palatino Linotype" w:hAnsi="Palatino Linotype" w:cs="Arial"/>
          <w:lang w:val="es-MX"/>
        </w:rPr>
        <w:t xml:space="preserve">deberá </w:t>
      </w:r>
      <w:r w:rsidR="00DC12D0">
        <w:rPr>
          <w:rFonts w:ascii="Palatino Linotype" w:hAnsi="Palatino Linotype" w:cs="Arial"/>
          <w:lang w:val="es-MX"/>
        </w:rPr>
        <w:t>testar</w:t>
      </w:r>
      <w:r w:rsidR="00DC12D0" w:rsidRPr="00DC12D0">
        <w:rPr>
          <w:rFonts w:ascii="Palatino Linotype" w:hAnsi="Palatino Linotype" w:cs="Arial"/>
          <w:lang w:val="es-MX"/>
        </w:rPr>
        <w:t xml:space="preserve"> </w:t>
      </w:r>
      <w:r w:rsidR="00383A93">
        <w:rPr>
          <w:rFonts w:ascii="Palatino Linotype" w:hAnsi="Palatino Linotype" w:cs="Arial"/>
          <w:lang w:val="es-MX"/>
        </w:rPr>
        <w:t>l</w:t>
      </w:r>
      <w:r w:rsidR="00C405D0">
        <w:rPr>
          <w:rFonts w:ascii="Palatino Linotype" w:hAnsi="Palatino Linotype" w:cs="Arial"/>
          <w:lang w:val="es-MX"/>
        </w:rPr>
        <w:t>a fotografía</w:t>
      </w:r>
      <w:r w:rsidR="00DC12D0" w:rsidRPr="00DC12D0">
        <w:rPr>
          <w:rFonts w:ascii="Palatino Linotype" w:hAnsi="Palatino Linotype" w:cs="Arial"/>
          <w:lang w:val="es-MX"/>
        </w:rPr>
        <w:t xml:space="preserve">; pues a su criterio, </w:t>
      </w:r>
      <w:r w:rsidR="003F1DA8" w:rsidRPr="003F1DA8">
        <w:rPr>
          <w:rFonts w:ascii="Palatino Linotype" w:hAnsi="Palatino Linotype" w:cs="Arial"/>
          <w:lang w:val="es-MX"/>
        </w:rPr>
        <w:t xml:space="preserve">constituyen datos personales </w:t>
      </w:r>
      <w:r w:rsidR="00914D9D">
        <w:rPr>
          <w:rFonts w:ascii="Palatino Linotype" w:hAnsi="Palatino Linotype" w:cs="Arial"/>
          <w:lang w:val="es-MX"/>
        </w:rPr>
        <w:t xml:space="preserve">confidenciales </w:t>
      </w:r>
      <w:r w:rsidR="003F1DA8" w:rsidRPr="003F1DA8">
        <w:rPr>
          <w:rFonts w:ascii="Palatino Linotype" w:hAnsi="Palatino Linotype" w:cs="Arial"/>
          <w:lang w:val="es-MX"/>
        </w:rPr>
        <w:t xml:space="preserve">en términos de la </w:t>
      </w:r>
      <w:r w:rsidR="00E916DC" w:rsidRPr="00E916DC">
        <w:rPr>
          <w:rFonts w:ascii="Palatino Linotype" w:hAnsi="Palatino Linotype" w:cs="Arial"/>
          <w:lang w:val="es-MX"/>
        </w:rPr>
        <w:t xml:space="preserve">Ley </w:t>
      </w:r>
      <w:r w:rsidR="00914D9D">
        <w:rPr>
          <w:rFonts w:ascii="Palatino Linotype" w:hAnsi="Palatino Linotype" w:cs="Arial"/>
          <w:lang w:val="es-MX"/>
        </w:rPr>
        <w:t xml:space="preserve">de Transparencia y Acceso a la Información Pública </w:t>
      </w:r>
      <w:r w:rsidR="00E916DC" w:rsidRPr="00E916DC">
        <w:rPr>
          <w:rFonts w:ascii="Palatino Linotype" w:hAnsi="Palatino Linotype" w:cs="Arial"/>
          <w:lang w:val="es-MX"/>
        </w:rPr>
        <w:t>del Estado de México y Municipios</w:t>
      </w:r>
      <w:r w:rsidR="00955266">
        <w:rPr>
          <w:rFonts w:ascii="Palatino Linotype" w:hAnsi="Palatino Linotype" w:cs="Arial"/>
          <w:lang w:val="es-MX"/>
        </w:rPr>
        <w:t>.</w:t>
      </w:r>
    </w:p>
    <w:p w:rsidR="00955266" w:rsidRDefault="00955266" w:rsidP="00DC12D0">
      <w:pPr>
        <w:spacing w:line="360" w:lineRule="auto"/>
        <w:jc w:val="both"/>
        <w:rPr>
          <w:rFonts w:ascii="Palatino Linotype" w:hAnsi="Palatino Linotype" w:cs="Arial"/>
          <w:lang w:val="es-MX"/>
        </w:rPr>
      </w:pPr>
    </w:p>
    <w:p w:rsidR="003F1DA8" w:rsidRPr="00803578" w:rsidRDefault="003F1DA8">
      <w:pPr>
        <w:spacing w:line="360" w:lineRule="auto"/>
        <w:jc w:val="both"/>
        <w:rPr>
          <w:rFonts w:ascii="Palatino Linotype" w:hAnsi="Palatino Linotype" w:cs="Arial"/>
        </w:rPr>
      </w:pPr>
      <w:r>
        <w:rPr>
          <w:rFonts w:ascii="Palatino Linotype" w:hAnsi="Palatino Linotype" w:cs="Arial"/>
          <w:lang w:val="es-MX"/>
        </w:rPr>
        <w:t xml:space="preserve">Sin embargo, </w:t>
      </w:r>
      <w:r w:rsidR="00FF4E11">
        <w:rPr>
          <w:rFonts w:ascii="Palatino Linotype" w:hAnsi="Palatino Linotype" w:cs="Arial"/>
          <w:lang w:val="es-MX"/>
        </w:rPr>
        <w:t xml:space="preserve">si bien se coincide en que las </w:t>
      </w:r>
      <w:r w:rsidR="007A6AAB">
        <w:rPr>
          <w:rFonts w:ascii="Palatino Linotype" w:hAnsi="Palatino Linotype" w:cs="Arial"/>
          <w:lang w:val="es-MX"/>
        </w:rPr>
        <w:t>fotografías</w:t>
      </w:r>
      <w:r w:rsidR="00FF4E11">
        <w:rPr>
          <w:rFonts w:ascii="Palatino Linotype" w:hAnsi="Palatino Linotype" w:cs="Arial"/>
          <w:lang w:val="es-MX"/>
        </w:rPr>
        <w:t xml:space="preserve"> constituyen datos personales, </w:t>
      </w:r>
      <w:r w:rsidR="007A6AAB">
        <w:rPr>
          <w:rFonts w:ascii="Palatino Linotype" w:hAnsi="Palatino Linotype" w:cs="Arial"/>
          <w:lang w:val="es-MX"/>
        </w:rPr>
        <w:t>también</w:t>
      </w:r>
      <w:r w:rsidR="00FF4E11">
        <w:rPr>
          <w:rFonts w:ascii="Palatino Linotype" w:hAnsi="Palatino Linotype" w:cs="Arial"/>
          <w:lang w:val="es-MX"/>
        </w:rPr>
        <w:t xml:space="preserve"> lo es que </w:t>
      </w:r>
      <w:r>
        <w:rPr>
          <w:rFonts w:ascii="Palatino Linotype" w:hAnsi="Palatino Linotype" w:cs="Arial"/>
          <w:lang w:val="es-MX"/>
        </w:rPr>
        <w:t xml:space="preserve">no se comparte el pronunciamiento citado, ya que </w:t>
      </w:r>
      <w:r w:rsidR="00955266">
        <w:rPr>
          <w:rFonts w:ascii="Palatino Linotype" w:hAnsi="Palatino Linotype" w:cs="Arial"/>
          <w:lang w:val="es-MX"/>
        </w:rPr>
        <w:t>estimo</w:t>
      </w:r>
      <w:r>
        <w:rPr>
          <w:rFonts w:ascii="Palatino Linotype" w:hAnsi="Palatino Linotype" w:cs="Arial"/>
          <w:lang w:val="es-MX"/>
        </w:rPr>
        <w:t xml:space="preserve"> </w:t>
      </w:r>
      <w:r w:rsidRPr="00803578">
        <w:rPr>
          <w:rFonts w:ascii="Palatino Linotype" w:hAnsi="Palatino Linotype" w:cs="Arial"/>
        </w:rPr>
        <w:t>precisar consideraciones de hecho y de derecho referente a la fotografía de conformidad con los preceptos legales siguientes:</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center"/>
        <w:rPr>
          <w:rFonts w:ascii="Palatino Linotype" w:hAnsi="Palatino Linotype" w:cs="Arial"/>
          <w:b/>
          <w:i/>
          <w:sz w:val="22"/>
        </w:rPr>
      </w:pPr>
      <w:r w:rsidRPr="00803578">
        <w:rPr>
          <w:rFonts w:ascii="Palatino Linotype" w:hAnsi="Palatino Linotype" w:cs="Arial"/>
          <w:b/>
          <w:i/>
          <w:sz w:val="22"/>
        </w:rPr>
        <w:t>Constitución Política de los Estados Unidos Mexicanos</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16</w:t>
      </w:r>
      <w:r w:rsidRPr="00803578">
        <w:rPr>
          <w:rFonts w:ascii="Palatino Linotype" w:hAnsi="Palatino Linotype" w:cs="Arial"/>
          <w:i/>
          <w:sz w:val="22"/>
        </w:rPr>
        <w:t xml:space="preserve">. Nadie puede ser molestado en su persona, familia, domicilio, papeles o posesiones, sino en virtud de mandamiento escrito de la autoridad competente, que funde y motive la causa legal del procedimiento. </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Toda persona tiene derecho a la protección de sus datos personales, al acceso, rectificación y cancelación de los mismos, así como a manifestar su oposición, en los términos que fije la ley</w:t>
      </w:r>
      <w:r w:rsidRPr="00803578">
        <w:rPr>
          <w:rFonts w:ascii="Palatino Linotype" w:hAnsi="Palatino Linotype" w:cs="Arial"/>
          <w:i/>
          <w:sz w:val="22"/>
        </w:rPr>
        <w:t>, la cual establecerá los supuestos de excepción a los principios que rijan el tratamiento de datos, por razones de seguridad nacional, disposiciones de orden público, seguridad y salud públicas o para proteger los derechos de terceros.</w:t>
      </w:r>
    </w:p>
    <w:p w:rsidR="00613B67" w:rsidRPr="00D0063A"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p>
    <w:p w:rsidR="003F1DA8" w:rsidRPr="00D0063A" w:rsidRDefault="003F1DA8" w:rsidP="0085156C">
      <w:pPr>
        <w:ind w:left="709" w:right="757"/>
        <w:jc w:val="center"/>
        <w:rPr>
          <w:rFonts w:ascii="Palatino Linotype" w:hAnsi="Palatino Linotype" w:cs="Arial"/>
          <w:i/>
          <w:sz w:val="22"/>
        </w:rPr>
      </w:pPr>
      <w:r w:rsidRPr="00D0063A">
        <w:rPr>
          <w:rFonts w:ascii="Palatino Linotype" w:hAnsi="Palatino Linotype" w:cs="Arial"/>
          <w:i/>
          <w:sz w:val="22"/>
        </w:rPr>
        <w:t>Criterios Internacionales</w:t>
      </w: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 xml:space="preserve">25. Derecho a la información. Principio de máxima divulgación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La Corte Interamericana ha determinado que en una sociedad democrática es indispensable que las autoridades estatales se rijan por el principio de máxima divulgación, el cual establece la presunción de que </w:t>
      </w:r>
      <w:r w:rsidRPr="00803578">
        <w:rPr>
          <w:rFonts w:ascii="Palatino Linotype" w:hAnsi="Palatino Linotype" w:cs="Arial"/>
          <w:b/>
          <w:i/>
          <w:sz w:val="22"/>
        </w:rPr>
        <w:t>toda información es accesible, sujeto a un sistema restringido de excepciones</w:t>
      </w:r>
      <w:r w:rsidRPr="00803578">
        <w:rPr>
          <w:rFonts w:ascii="Palatino Linotype" w:hAnsi="Palatino Linotype" w:cs="Arial"/>
          <w:i/>
          <w:sz w:val="22"/>
        </w:rPr>
        <w:t xml:space="preserve"> (Caso Gomes Lund y otros (Guerrilha do Araguaia) Vs. Brasil. Excepciones Preliminares, Fondo, Reparaciones y Costas. Sentencia de 24 de noviembre de 2010, Serie C No. 219).</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lastRenderedPageBreak/>
        <w:t xml:space="preserve">Es así, que de la interpretación sistemática a los ordenamientos transcritos, </w:t>
      </w:r>
      <w:r w:rsidR="009E66D7">
        <w:rPr>
          <w:rFonts w:ascii="Palatino Linotype" w:hAnsi="Palatino Linotype" w:cs="Arial"/>
        </w:rPr>
        <w:t xml:space="preserve">en relación con los artículos 1°, 7°, </w:t>
      </w:r>
      <w:r w:rsidR="00B61623">
        <w:rPr>
          <w:rFonts w:ascii="Palatino Linotype" w:hAnsi="Palatino Linotype" w:cs="Arial"/>
        </w:rPr>
        <w:t>11,</w:t>
      </w:r>
      <w:r w:rsidR="009E66D7">
        <w:rPr>
          <w:rFonts w:ascii="Palatino Linotype" w:hAnsi="Palatino Linotype" w:cs="Arial"/>
        </w:rPr>
        <w:t xml:space="preserve"> 12,</w:t>
      </w:r>
      <w:r w:rsidR="00B61623">
        <w:rPr>
          <w:rFonts w:ascii="Palatino Linotype" w:hAnsi="Palatino Linotype" w:cs="Arial"/>
        </w:rPr>
        <w:t xml:space="preserve"> 100, 113 y 116</w:t>
      </w:r>
      <w:r w:rsidR="009E66D7">
        <w:rPr>
          <w:rFonts w:ascii="Palatino Linotype" w:hAnsi="Palatino Linotype" w:cs="Arial"/>
        </w:rPr>
        <w:t xml:space="preserve"> de la Ley General de Transparencia y Acceso a la Información Pública y 1°,</w:t>
      </w:r>
      <w:r w:rsidR="003015A2">
        <w:rPr>
          <w:rFonts w:ascii="Palatino Linotype" w:hAnsi="Palatino Linotype" w:cs="Arial"/>
        </w:rPr>
        <w:t xml:space="preserve"> 4°, 7°, 11,</w:t>
      </w:r>
      <w:r w:rsidR="009E66D7">
        <w:rPr>
          <w:rFonts w:ascii="Palatino Linotype" w:hAnsi="Palatino Linotype" w:cs="Arial"/>
        </w:rPr>
        <w:t xml:space="preserve"> 12, </w:t>
      </w:r>
      <w:r w:rsidR="003015A2">
        <w:rPr>
          <w:rFonts w:ascii="Palatino Linotype" w:hAnsi="Palatino Linotype" w:cs="Arial"/>
        </w:rPr>
        <w:t xml:space="preserve">140 y 143 </w:t>
      </w:r>
      <w:r w:rsidR="009E66D7">
        <w:rPr>
          <w:rFonts w:ascii="Palatino Linotype" w:hAnsi="Palatino Linotype" w:cs="Arial"/>
        </w:rPr>
        <w:t xml:space="preserve">de la Ley de Transparencia y Acceso a la Información Pública del Estado de México y Municipios, </w:t>
      </w:r>
      <w:r w:rsidRPr="00803578">
        <w:rPr>
          <w:rFonts w:ascii="Palatino Linotype" w:hAnsi="Palatino Linotype" w:cs="Arial"/>
        </w:rPr>
        <w:t xml:space="preserve">se obtiene que todo documento en poder de los Sujetos Obligados son por origen públicos, empero algunos de ellos pudiesen contener inmersos datos o información susceptible de ser clasificada, como información reservada o confidencial; entonces, la misma normatividad </w:t>
      </w:r>
      <w:r w:rsidR="00B61623">
        <w:rPr>
          <w:rFonts w:ascii="Palatino Linotype" w:hAnsi="Palatino Linotype" w:cs="Arial"/>
        </w:rPr>
        <w:t xml:space="preserve">es </w:t>
      </w:r>
      <w:r w:rsidRPr="00803578">
        <w:rPr>
          <w:rFonts w:ascii="Palatino Linotype" w:hAnsi="Palatino Linotype" w:cs="Arial"/>
        </w:rPr>
        <w:t xml:space="preserve">la que considera excepciones </w:t>
      </w:r>
      <w:r w:rsidR="00C86502">
        <w:rPr>
          <w:rFonts w:ascii="Palatino Linotype" w:hAnsi="Palatino Linotype" w:cs="Arial"/>
        </w:rPr>
        <w:t>al derecho de acceso a la información</w:t>
      </w:r>
      <w:r w:rsidRPr="00803578">
        <w:rPr>
          <w:rFonts w:ascii="Palatino Linotype" w:hAnsi="Palatino Linotype" w:cs="Arial"/>
        </w:rPr>
        <w:t>.</w:t>
      </w:r>
    </w:p>
    <w:p w:rsidR="003F1DA8" w:rsidRPr="00803578" w:rsidRDefault="003F1DA8" w:rsidP="003F1DA8">
      <w:pPr>
        <w:spacing w:line="360" w:lineRule="auto"/>
        <w:jc w:val="both"/>
        <w:rPr>
          <w:rFonts w:ascii="Palatino Linotype" w:hAnsi="Palatino Linotype" w:cs="Arial"/>
        </w:rPr>
      </w:pPr>
    </w:p>
    <w:p w:rsidR="003F1DA8" w:rsidRPr="00803578" w:rsidRDefault="00BC033F" w:rsidP="003F1DA8">
      <w:pPr>
        <w:spacing w:line="360" w:lineRule="auto"/>
        <w:jc w:val="both"/>
        <w:rPr>
          <w:rFonts w:ascii="Palatino Linotype" w:hAnsi="Palatino Linotype" w:cs="Arial"/>
        </w:rPr>
      </w:pPr>
      <w:r>
        <w:rPr>
          <w:rFonts w:ascii="Palatino Linotype" w:hAnsi="Palatino Linotype" w:cs="Arial"/>
        </w:rPr>
        <w:t>En este sentido</w:t>
      </w:r>
      <w:r w:rsidR="003F1DA8" w:rsidRPr="00803578">
        <w:rPr>
          <w:rFonts w:ascii="Palatino Linotype" w:hAnsi="Palatino Linotype" w:cs="Arial"/>
        </w:rPr>
        <w:t xml:space="preserve">, es conveniente precisar que la información </w:t>
      </w:r>
      <w:r w:rsidR="003F1DA8" w:rsidRPr="00803578">
        <w:rPr>
          <w:rFonts w:ascii="Palatino Linotype" w:hAnsi="Palatino Linotype" w:cs="Arial"/>
          <w:b/>
        </w:rPr>
        <w:t>confidencial</w:t>
      </w:r>
      <w:r w:rsidR="003F1DA8" w:rsidRPr="00803578">
        <w:rPr>
          <w:rFonts w:ascii="Palatino Linotype" w:hAnsi="Palatino Linotype" w:cs="Arial"/>
        </w:rPr>
        <w:t xml:space="preserve"> es aquella que se refier</w:t>
      </w:r>
      <w:r w:rsidR="00D2657E">
        <w:rPr>
          <w:rFonts w:ascii="Palatino Linotype" w:hAnsi="Palatino Linotype" w:cs="Arial"/>
        </w:rPr>
        <w:t>e</w:t>
      </w:r>
      <w:r w:rsidR="003F1DA8" w:rsidRPr="00803578">
        <w:rPr>
          <w:rFonts w:ascii="Palatino Linotype" w:hAnsi="Palatino Linotype" w:cs="Arial"/>
        </w:rPr>
        <w:t xml:space="preserve"> a </w:t>
      </w:r>
      <w:r w:rsidR="003F1DA8" w:rsidRPr="00803578">
        <w:rPr>
          <w:rFonts w:ascii="Palatino Linotype" w:hAnsi="Palatino Linotype" w:cs="Arial"/>
          <w:b/>
        </w:rPr>
        <w:t>los datos personales concernientes a una persona identificada o identificable</w:t>
      </w:r>
      <w:r w:rsidR="003F1DA8" w:rsidRPr="00803578">
        <w:rPr>
          <w:rFonts w:ascii="Palatino Linotype" w:hAnsi="Palatino Linotype" w:cs="Arial"/>
        </w:rPr>
        <w:t xml:space="preserve">; así como los secretos bancario, fiduciario, industrial, comercial, fiscal, bursátil y postal, cuya titularidad corresponda a particulares, sujetos de derecho internacional o a sujetos obligados cuando no involucren el ejercicio de recursos públicos; además de la que presenten los particulares a los sujetos obligados, de conformidad con lo dispuesto por las leyes o los tratados internacionales.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Dicho lo anterior, es menester señalar que por regla general la fotografía es un dato personal confidencial, en términos de lo dispuesto en el artículo 3</w:t>
      </w:r>
      <w:r w:rsidR="00CB18F9">
        <w:rPr>
          <w:rFonts w:ascii="Palatino Linotype" w:hAnsi="Palatino Linotype" w:cs="Arial"/>
        </w:rPr>
        <w:t>°</w:t>
      </w:r>
      <w:r w:rsidRPr="00803578">
        <w:rPr>
          <w:rFonts w:ascii="Palatino Linotype" w:hAnsi="Palatino Linotype" w:cs="Arial"/>
        </w:rPr>
        <w:t>, fracción IX y 143, fracción I de la Ley de Transparencia y Acceso a la Información Pública del Estado de México y Municipios, así como en el artículo 4</w:t>
      </w:r>
      <w:r w:rsidR="00CB18F9">
        <w:rPr>
          <w:rFonts w:ascii="Palatino Linotype" w:hAnsi="Palatino Linotype" w:cs="Arial"/>
        </w:rPr>
        <w:t>°</w:t>
      </w:r>
      <w:r w:rsidRPr="00803578">
        <w:rPr>
          <w:rFonts w:ascii="Palatino Linotype" w:hAnsi="Palatino Linotype" w:cs="Arial"/>
        </w:rPr>
        <w:t xml:space="preserve">, fracciones XI y XII de la Ley de </w:t>
      </w:r>
      <w:r w:rsidRPr="00803578">
        <w:rPr>
          <w:rFonts w:ascii="Palatino Linotype" w:hAnsi="Palatino Linotype" w:cs="Arial"/>
        </w:rPr>
        <w:lastRenderedPageBreak/>
        <w:t xml:space="preserve">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r w:rsidRPr="00803578">
        <w:rPr>
          <w:rFonts w:ascii="Palatino Linotype" w:hAnsi="Palatino Linotype" w:cs="Arial"/>
          <w:b/>
          <w:i/>
          <w:sz w:val="22"/>
        </w:rPr>
        <w:t>Artículo 3</w:t>
      </w:r>
      <w:r w:rsidRPr="00803578">
        <w:rPr>
          <w:rFonts w:ascii="Palatino Linotype" w:hAnsi="Palatino Linotype" w:cs="Arial"/>
          <w:i/>
          <w:sz w:val="22"/>
        </w:rPr>
        <w:t xml:space="preserve">. Para los efectos de la presente Ley se entenderá por: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IX. Datos personales</w:t>
      </w:r>
      <w:r w:rsidRPr="00803578">
        <w:rPr>
          <w:rFonts w:ascii="Palatino Linotype" w:hAnsi="Palatino Linotype" w:cs="Arial"/>
          <w:i/>
          <w:sz w:val="22"/>
        </w:rPr>
        <w:t>: La información concerniente a una persona, identificada o identificable según lo dispuesto por la Ley de Protección de Datos Personales del Estado de México;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143</w:t>
      </w:r>
      <w:r w:rsidRPr="00803578">
        <w:rPr>
          <w:rFonts w:ascii="Palatino Linotype" w:hAnsi="Palatino Linotype" w:cs="Arial"/>
          <w:i/>
          <w:sz w:val="22"/>
        </w:rPr>
        <w:t>. Para los efectos de esta Ley se considera información confidencial, la clasificada como tal, de manera permanente, por su naturaleza, cuando:</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I. Se refiera a la información privada y los datos personales concernientes a una persona física o jurídico colectiva identificada o identificable;</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Artículo 4.</w:t>
      </w:r>
      <w:r w:rsidRPr="00803578">
        <w:rPr>
          <w:rFonts w:ascii="Palatino Linotype" w:hAnsi="Palatino Linotype" w:cs="Arial"/>
          <w:i/>
          <w:sz w:val="22"/>
        </w:rPr>
        <w:t xml:space="preserve"> Para los efectos de esta Ley se entenderá por:</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XI. Datos personales</w:t>
      </w:r>
      <w:r w:rsidRPr="00803578">
        <w:rPr>
          <w:rFonts w:ascii="Palatino Linotype" w:hAnsi="Palatino Linotype" w:cs="Arial"/>
          <w:i/>
          <w:sz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b/>
          <w:i/>
          <w:sz w:val="22"/>
        </w:rPr>
        <w:t>XII. Datos personales sensibles</w:t>
      </w:r>
      <w:r w:rsidRPr="00803578">
        <w:rPr>
          <w:rFonts w:ascii="Palatino Linotype" w:hAnsi="Palatino Linotype" w:cs="Arial"/>
          <w:i/>
          <w:sz w:val="22"/>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sidRPr="00803578">
        <w:rPr>
          <w:rFonts w:ascii="Palatino Linotype" w:hAnsi="Palatino Linotype" w:cs="Arial"/>
          <w:i/>
          <w:sz w:val="22"/>
        </w:rPr>
        <w:lastRenderedPageBreak/>
        <w:t>física o mental, presente o futura, información genética, creencias religiosas, filosóficas y morales, opiniones políticas y preferencia sexual.”</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En este sentido</w:t>
      </w:r>
      <w:r w:rsidR="00CB18F9">
        <w:rPr>
          <w:rFonts w:ascii="Palatino Linotype" w:hAnsi="Palatino Linotype" w:cs="Arial"/>
        </w:rPr>
        <w:t>,</w:t>
      </w:r>
      <w:r w:rsidRPr="00803578">
        <w:rPr>
          <w:rFonts w:ascii="Palatino Linotype" w:hAnsi="Palatino Linotype" w:cs="Arial"/>
        </w:rPr>
        <w:t xml:space="preserve"> debemos analizar que, si bien el reconocimiento de los derechos humanos surge como limitante al poder absoluto del Estado, actualmente la existencia de mecanismos efectivos para hacer </w:t>
      </w:r>
      <w:r w:rsidR="001902DB">
        <w:rPr>
          <w:rFonts w:ascii="Palatino Linotype" w:hAnsi="Palatino Linotype" w:cs="Arial"/>
        </w:rPr>
        <w:t>respetar</w:t>
      </w:r>
      <w:r w:rsidRPr="00803578">
        <w:rPr>
          <w:rFonts w:ascii="Palatino Linotype" w:hAnsi="Palatino Linotype" w:cs="Arial"/>
        </w:rPr>
        <w:t xml:space="preserve"> o restituir a los individuos en el goce de los mismos</w:t>
      </w:r>
      <w:r w:rsidR="00CB18F9">
        <w:rPr>
          <w:rFonts w:ascii="Palatino Linotype" w:hAnsi="Palatino Linotype" w:cs="Arial"/>
        </w:rPr>
        <w:t>,</w:t>
      </w:r>
      <w:r w:rsidRPr="00803578">
        <w:rPr>
          <w:rFonts w:ascii="Palatino Linotype" w:hAnsi="Palatino Linotype" w:cs="Arial"/>
        </w:rPr>
        <w:t xml:space="preserve"> permiten en mejor manera el Estado de Derecho ante la vulnerabilidad del derecho a la intimidad ante los avances tecnológicos que </w:t>
      </w:r>
      <w:r w:rsidR="00FF4E11">
        <w:rPr>
          <w:rFonts w:ascii="Palatino Linotype" w:hAnsi="Palatino Linotype" w:cs="Arial"/>
        </w:rPr>
        <w:t>facilitan</w:t>
      </w:r>
      <w:r w:rsidRPr="00803578">
        <w:rPr>
          <w:rFonts w:ascii="Palatino Linotype" w:hAnsi="Palatino Linotype" w:cs="Arial"/>
        </w:rPr>
        <w:t xml:space="preserve"> la intromisión, recolección y tratamiento de sus datos personales y por tanto a la vida privada. </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Así, la protección a los datos personales</w:t>
      </w:r>
      <w:r w:rsidR="00CB18F9">
        <w:rPr>
          <w:rFonts w:ascii="Palatino Linotype" w:hAnsi="Palatino Linotype" w:cs="Arial"/>
        </w:rPr>
        <w:t xml:space="preserve"> </w:t>
      </w:r>
      <w:r w:rsidR="00CB18F9" w:rsidRPr="00803578">
        <w:rPr>
          <w:rFonts w:ascii="Palatino Linotype" w:hAnsi="Palatino Linotype" w:cs="Arial"/>
        </w:rPr>
        <w:t>y a la vida privada</w:t>
      </w:r>
      <w:r w:rsidR="00CB18F9">
        <w:rPr>
          <w:rFonts w:ascii="Palatino Linotype" w:hAnsi="Palatino Linotype" w:cs="Arial"/>
        </w:rPr>
        <w:t>,</w:t>
      </w:r>
      <w:r w:rsidR="00CB18F9" w:rsidRPr="00803578">
        <w:rPr>
          <w:rFonts w:ascii="Palatino Linotype" w:hAnsi="Palatino Linotype" w:cs="Arial"/>
        </w:rPr>
        <w:t xml:space="preserve"> </w:t>
      </w:r>
      <w:r w:rsidR="00CB18F9">
        <w:rPr>
          <w:rFonts w:ascii="Palatino Linotype" w:hAnsi="Palatino Linotype" w:cs="Arial"/>
        </w:rPr>
        <w:t>previsto en el artículo 143, fracción I, de la Ley de Transparencia y Acceso a la Información Pública del Estado de México y Municipios,</w:t>
      </w:r>
      <w:r w:rsidRPr="00803578">
        <w:rPr>
          <w:rFonts w:ascii="Palatino Linotype" w:hAnsi="Palatino Linotype" w:cs="Arial"/>
        </w:rPr>
        <w:t xml:space="preserve"> </w:t>
      </w:r>
      <w:r w:rsidR="00CB18F9">
        <w:rPr>
          <w:rFonts w:ascii="Palatino Linotype" w:hAnsi="Palatino Linotype" w:cs="Arial"/>
        </w:rPr>
        <w:t>tiene por efecto</w:t>
      </w:r>
      <w:r w:rsidR="00CB18F9" w:rsidRPr="00803578">
        <w:rPr>
          <w:rFonts w:ascii="Palatino Linotype" w:hAnsi="Palatino Linotype" w:cs="Arial"/>
        </w:rPr>
        <w:t xml:space="preserve"> </w:t>
      </w:r>
      <w:r w:rsidRPr="00803578">
        <w:rPr>
          <w:rFonts w:ascii="Palatino Linotype" w:hAnsi="Palatino Linotype" w:cs="Arial"/>
        </w:rPr>
        <w:t xml:space="preserve">cuidar </w:t>
      </w:r>
      <w:r w:rsidR="00CB18F9">
        <w:rPr>
          <w:rFonts w:ascii="Palatino Linotype" w:hAnsi="Palatino Linotype" w:cs="Arial"/>
        </w:rPr>
        <w:t xml:space="preserve">que no se </w:t>
      </w:r>
      <w:r w:rsidRPr="00803578">
        <w:rPr>
          <w:rFonts w:ascii="Palatino Linotype" w:hAnsi="Palatino Linotype" w:cs="Arial"/>
        </w:rPr>
        <w:t>revel</w:t>
      </w:r>
      <w:r w:rsidR="00CB18F9">
        <w:rPr>
          <w:rFonts w:ascii="Palatino Linotype" w:hAnsi="Palatino Linotype" w:cs="Arial"/>
        </w:rPr>
        <w:t>e</w:t>
      </w:r>
      <w:r w:rsidRPr="00803578">
        <w:rPr>
          <w:rFonts w:ascii="Palatino Linotype" w:hAnsi="Palatino Linotype" w:cs="Arial"/>
        </w:rPr>
        <w:t xml:space="preserve"> información de los individuos</w:t>
      </w:r>
      <w:r w:rsidR="00CB18F9">
        <w:rPr>
          <w:rFonts w:ascii="Palatino Linotype" w:hAnsi="Palatino Linotype" w:cs="Arial"/>
        </w:rPr>
        <w:t xml:space="preserve"> en el ejercicio del derecho de acceso a la información en poder de los Sujetos Obligados</w:t>
      </w:r>
      <w:r w:rsidRPr="00803578">
        <w:rPr>
          <w:rFonts w:ascii="Palatino Linotype" w:hAnsi="Palatino Linotype" w:cs="Arial"/>
        </w:rPr>
        <w:t>.</w:t>
      </w:r>
    </w:p>
    <w:p w:rsidR="003F1DA8" w:rsidRPr="00803578" w:rsidRDefault="003F1DA8" w:rsidP="003F1DA8">
      <w:pPr>
        <w:spacing w:line="360" w:lineRule="auto"/>
        <w:jc w:val="both"/>
        <w:rPr>
          <w:rFonts w:ascii="Palatino Linotype" w:hAnsi="Palatino Linotype" w:cs="Arial"/>
        </w:rPr>
      </w:pPr>
    </w:p>
    <w:p w:rsidR="003F1DA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Referente a lo anterior, es de indicar que </w:t>
      </w:r>
      <w:r w:rsidR="00E916DC">
        <w:rPr>
          <w:rFonts w:ascii="Palatino Linotype" w:hAnsi="Palatino Linotype" w:cs="Arial"/>
        </w:rPr>
        <w:t xml:space="preserve">si bien </w:t>
      </w:r>
      <w:r w:rsidRPr="00803578">
        <w:rPr>
          <w:rFonts w:ascii="Palatino Linotype" w:hAnsi="Palatino Linotype" w:cs="Arial"/>
        </w:rPr>
        <w:t xml:space="preserve">no hay algún ordenamiento del que se advierta la obligatoriedad para </w:t>
      </w:r>
      <w:r w:rsidR="00955266">
        <w:rPr>
          <w:rFonts w:ascii="Palatino Linotype" w:hAnsi="Palatino Linotype" w:cs="Arial"/>
        </w:rPr>
        <w:t xml:space="preserve">dejar visible la </w:t>
      </w:r>
      <w:r w:rsidR="00055481">
        <w:rPr>
          <w:rFonts w:ascii="Palatino Linotype" w:hAnsi="Palatino Linotype" w:cs="Arial"/>
        </w:rPr>
        <w:t>fotografía</w:t>
      </w:r>
      <w:r w:rsidR="00955266">
        <w:rPr>
          <w:rFonts w:ascii="Palatino Linotype" w:hAnsi="Palatino Linotype" w:cs="Arial"/>
        </w:rPr>
        <w:t xml:space="preserve"> de</w:t>
      </w:r>
      <w:r w:rsidR="00055481">
        <w:rPr>
          <w:rFonts w:ascii="Palatino Linotype" w:hAnsi="Palatino Linotype" w:cs="Arial"/>
        </w:rPr>
        <w:t>l</w:t>
      </w:r>
      <w:r w:rsidR="00955266">
        <w:rPr>
          <w:rFonts w:ascii="Palatino Linotype" w:hAnsi="Palatino Linotype" w:cs="Arial"/>
        </w:rPr>
        <w:t xml:space="preserve"> certificado </w:t>
      </w:r>
      <w:r w:rsidR="00955266" w:rsidRPr="00955266">
        <w:rPr>
          <w:rFonts w:ascii="Palatino Linotype" w:hAnsi="Palatino Linotype" w:cs="Arial"/>
        </w:rPr>
        <w:t xml:space="preserve">de </w:t>
      </w:r>
      <w:r w:rsidR="00FF4E11">
        <w:rPr>
          <w:rFonts w:ascii="Palatino Linotype" w:hAnsi="Palatino Linotype" w:cs="Arial"/>
        </w:rPr>
        <w:t xml:space="preserve">no </w:t>
      </w:r>
      <w:r w:rsidR="00055481" w:rsidRPr="00955266">
        <w:rPr>
          <w:rFonts w:ascii="Palatino Linotype" w:hAnsi="Palatino Linotype" w:cs="Arial"/>
        </w:rPr>
        <w:t>antecedente</w:t>
      </w:r>
      <w:r w:rsidR="00055481">
        <w:rPr>
          <w:rFonts w:ascii="Palatino Linotype" w:hAnsi="Palatino Linotype" w:cs="Arial"/>
        </w:rPr>
        <w:t>s</w:t>
      </w:r>
      <w:r w:rsidR="00055481" w:rsidRPr="00955266">
        <w:rPr>
          <w:rFonts w:ascii="Palatino Linotype" w:hAnsi="Palatino Linotype" w:cs="Arial"/>
        </w:rPr>
        <w:t xml:space="preserve"> penal</w:t>
      </w:r>
      <w:r w:rsidR="00055481">
        <w:rPr>
          <w:rFonts w:ascii="Palatino Linotype" w:hAnsi="Palatino Linotype" w:cs="Arial"/>
        </w:rPr>
        <w:t>es</w:t>
      </w:r>
      <w:r w:rsidR="00055481" w:rsidRPr="00955266">
        <w:rPr>
          <w:rFonts w:ascii="Palatino Linotype" w:hAnsi="Palatino Linotype" w:cs="Arial"/>
        </w:rPr>
        <w:t>; no obstante</w:t>
      </w:r>
      <w:r w:rsidR="008C05E3">
        <w:rPr>
          <w:rFonts w:ascii="Palatino Linotype" w:hAnsi="Palatino Linotype" w:cs="Arial"/>
        </w:rPr>
        <w:t xml:space="preserve">, </w:t>
      </w:r>
      <w:r w:rsidR="00055481">
        <w:rPr>
          <w:rFonts w:ascii="Palatino Linotype" w:hAnsi="Palatino Linotype" w:cs="Arial"/>
        </w:rPr>
        <w:t>al encontrarse inmerso en el documento</w:t>
      </w:r>
      <w:r w:rsidR="008C05E3">
        <w:rPr>
          <w:rFonts w:ascii="Palatino Linotype" w:hAnsi="Palatino Linotype" w:cs="Arial"/>
        </w:rPr>
        <w:t xml:space="preserve"> </w:t>
      </w:r>
      <w:r w:rsidRPr="00803578">
        <w:rPr>
          <w:rFonts w:ascii="Palatino Linotype" w:hAnsi="Palatino Linotype" w:cs="Arial"/>
        </w:rPr>
        <w:t xml:space="preserve">surge la disyuntiva si la misma es de carácter público o si bien debe prevalecer la confidencialidad.  </w:t>
      </w:r>
    </w:p>
    <w:p w:rsidR="00E916DC" w:rsidRPr="00803578" w:rsidRDefault="00E916DC" w:rsidP="003F1DA8">
      <w:pPr>
        <w:spacing w:line="360" w:lineRule="auto"/>
        <w:jc w:val="both"/>
        <w:rPr>
          <w:rFonts w:ascii="Palatino Linotype" w:hAnsi="Palatino Linotype" w:cs="Arial"/>
        </w:rPr>
      </w:pPr>
    </w:p>
    <w:p w:rsidR="00055481" w:rsidRPr="00803578" w:rsidRDefault="00055481" w:rsidP="00055481">
      <w:pPr>
        <w:spacing w:line="360" w:lineRule="auto"/>
        <w:jc w:val="both"/>
        <w:rPr>
          <w:rFonts w:ascii="Palatino Linotype" w:hAnsi="Palatino Linotype" w:cs="Arial"/>
        </w:rPr>
      </w:pPr>
      <w:r w:rsidRPr="00803578">
        <w:rPr>
          <w:rFonts w:ascii="Palatino Linotype" w:hAnsi="Palatino Linotype" w:cs="Arial"/>
        </w:rPr>
        <w:lastRenderedPageBreak/>
        <w:t>Ante ello, es importante señalar que la Titular de la Unidad de Transparencia es una servidora que desempeña un cargo público y en cuyas atribuciones -entre otras- se encuentra el brindar atención al público en general</w:t>
      </w:r>
      <w:r w:rsidRPr="00803578">
        <w:rPr>
          <w:rStyle w:val="Refdenotaalpie"/>
          <w:rFonts w:ascii="Palatino Linotype" w:hAnsi="Palatino Linotype" w:cs="Arial"/>
        </w:rPr>
        <w:footnoteReference w:id="1"/>
      </w:r>
      <w:r w:rsidRPr="00803578">
        <w:rPr>
          <w:rFonts w:ascii="Palatino Linotype" w:hAnsi="Palatino Linotype" w:cs="Arial"/>
        </w:rPr>
        <w:t xml:space="preserve">. Ante ello, la Unidad de Transparencia es el medio de contacto entre la gestión gubernamental y la ciudadanía. </w:t>
      </w:r>
    </w:p>
    <w:p w:rsidR="00ED33FA" w:rsidRDefault="00ED33FA" w:rsidP="00ED33FA">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Dicho de otra manera, la publicidad de la imagen de su rostro permite que sea asociad</w:t>
      </w:r>
      <w:r>
        <w:rPr>
          <w:rFonts w:ascii="Palatino Linotype" w:hAnsi="Palatino Linotype" w:cs="Arial"/>
        </w:rPr>
        <w:t>o</w:t>
      </w:r>
      <w:r w:rsidRPr="00803578">
        <w:rPr>
          <w:rFonts w:ascii="Palatino Linotype" w:hAnsi="Palatino Linotype" w:cs="Arial"/>
        </w:rPr>
        <w:t>, en su caso con su nombre, cargo y función de gobierno</w:t>
      </w:r>
      <w:r w:rsidR="000C7201">
        <w:rPr>
          <w:rFonts w:ascii="Palatino Linotype" w:hAnsi="Palatino Linotype" w:cs="Arial"/>
        </w:rPr>
        <w:t>; lo que permite a la ciudadanía identificar al servidor público encargado de</w:t>
      </w:r>
      <w:r w:rsidR="00FF4E11">
        <w:rPr>
          <w:rFonts w:ascii="Palatino Linotype" w:hAnsi="Palatino Linotype" w:cs="Arial"/>
        </w:rPr>
        <w:t xml:space="preserve"> un</w:t>
      </w:r>
      <w:r w:rsidR="000C7201">
        <w:rPr>
          <w:rFonts w:ascii="Palatino Linotype" w:hAnsi="Palatino Linotype" w:cs="Arial"/>
        </w:rPr>
        <w:t xml:space="preserve"> </w:t>
      </w:r>
      <w:r w:rsidR="00FF4E11">
        <w:rPr>
          <w:rFonts w:ascii="Palatino Linotype" w:hAnsi="Palatino Linotype" w:cs="Arial"/>
        </w:rPr>
        <w:t xml:space="preserve"> trámite de su interes, </w:t>
      </w:r>
      <w:r w:rsidR="000C7201">
        <w:rPr>
          <w:rFonts w:ascii="Palatino Linotype" w:hAnsi="Palatino Linotype" w:cs="Arial"/>
        </w:rPr>
        <w:t xml:space="preserve">el que autorizó el acto de gobierno </w:t>
      </w:r>
      <w:r w:rsidR="00FF4E11">
        <w:rPr>
          <w:rFonts w:ascii="Palatino Linotype" w:hAnsi="Palatino Linotype" w:cs="Arial"/>
        </w:rPr>
        <w:t>que haya requerido</w:t>
      </w:r>
      <w:r w:rsidR="000C7201">
        <w:rPr>
          <w:rFonts w:ascii="Palatino Linotype" w:hAnsi="Palatino Linotype" w:cs="Arial"/>
        </w:rPr>
        <w:t xml:space="preserve"> o en el que directamente se ve</w:t>
      </w:r>
      <w:r w:rsidR="00FF4E11">
        <w:rPr>
          <w:rFonts w:ascii="Palatino Linotype" w:hAnsi="Palatino Linotype" w:cs="Arial"/>
        </w:rPr>
        <w:t>a</w:t>
      </w:r>
      <w:r w:rsidR="000C7201">
        <w:rPr>
          <w:rFonts w:ascii="Palatino Linotype" w:hAnsi="Palatino Linotype" w:cs="Arial"/>
        </w:rPr>
        <w:t xml:space="preserve"> involucrado.</w:t>
      </w:r>
    </w:p>
    <w:p w:rsidR="003F1DA8" w:rsidRPr="00803578" w:rsidRDefault="003F1DA8" w:rsidP="003F1DA8">
      <w:pPr>
        <w:spacing w:line="360" w:lineRule="auto"/>
        <w:jc w:val="both"/>
        <w:rPr>
          <w:rFonts w:ascii="Palatino Linotype" w:hAnsi="Palatino Linotype" w:cs="Arial"/>
        </w:rPr>
      </w:pPr>
    </w:p>
    <w:p w:rsidR="00055481" w:rsidRPr="00803578" w:rsidRDefault="00055481" w:rsidP="00055481">
      <w:pPr>
        <w:spacing w:line="360" w:lineRule="auto"/>
        <w:jc w:val="both"/>
        <w:rPr>
          <w:rFonts w:ascii="Palatino Linotype" w:hAnsi="Palatino Linotype" w:cs="Arial"/>
        </w:rPr>
      </w:pPr>
      <w:r w:rsidRPr="00803578">
        <w:rPr>
          <w:rFonts w:ascii="Palatino Linotype" w:hAnsi="Palatino Linotype" w:cs="Arial"/>
        </w:rPr>
        <w:t>Asimismo</w:t>
      </w:r>
      <w:r w:rsidR="00FF4E11">
        <w:rPr>
          <w:rFonts w:ascii="Palatino Linotype" w:hAnsi="Palatino Linotype" w:cs="Arial"/>
        </w:rPr>
        <w:t xml:space="preserve">, la que suscribe estima que </w:t>
      </w:r>
      <w:r w:rsidRPr="00803578">
        <w:rPr>
          <w:rFonts w:ascii="Palatino Linotype" w:hAnsi="Palatino Linotype" w:cs="Arial"/>
        </w:rPr>
        <w:t xml:space="preserve">ostentar un cargo público conlleva a permitir cierta intromisión, en ese caso, permite la exhibición de la identificación personal ante los ciudadanos que acuden a la Unidad de referencia. En ese marco, resulta claro que la fotografía del servidor público que presta atención al público enfocado al accionar de derechos fundamentales como lo son el de acceso a la información pública y el de protección de datos personales, emite actos de autoridad susceptibles de impugnación y que realiza tratamiento de datos de otros servidores públicos conllevando una responsabilidad mayor a la de desempeñar un cargo cuyas funciones no son las sustantivas del Área de adscripción. Entonces, se entiende que la publicidad de la fotografía, misma que está incluida en un documento de acceso público favorece la </w:t>
      </w:r>
      <w:r w:rsidRPr="00803578">
        <w:rPr>
          <w:rFonts w:ascii="Palatino Linotype" w:hAnsi="Palatino Linotype" w:cs="Arial"/>
        </w:rPr>
        <w:lastRenderedPageBreak/>
        <w:t>rendición de cuentas, al permitir a las pers</w:t>
      </w:r>
      <w:r w:rsidR="00FF4E11">
        <w:rPr>
          <w:rFonts w:ascii="Palatino Linotype" w:hAnsi="Palatino Linotype" w:cs="Arial"/>
        </w:rPr>
        <w:t>onas conocer a sus autoridades y ratificar que se cumplieron con los requisitos de ingreso previstos en la ley del Trabajo de los Servidores Publicos del Estado y Municipios.</w:t>
      </w:r>
    </w:p>
    <w:p w:rsidR="00EC10B5" w:rsidRDefault="00EC10B5" w:rsidP="00EC10B5">
      <w:pPr>
        <w:spacing w:line="360" w:lineRule="auto"/>
        <w:jc w:val="both"/>
        <w:rPr>
          <w:rFonts w:ascii="Palatino Linotype" w:hAnsi="Palatino Linotype"/>
        </w:rPr>
      </w:pPr>
    </w:p>
    <w:p w:rsidR="003F1DA8" w:rsidRDefault="00EC10B5" w:rsidP="00861C08">
      <w:pPr>
        <w:spacing w:line="360" w:lineRule="auto"/>
        <w:jc w:val="both"/>
        <w:rPr>
          <w:rFonts w:ascii="Palatino Linotype" w:hAnsi="Palatino Linotype"/>
        </w:rPr>
      </w:pPr>
      <w:r>
        <w:rPr>
          <w:rFonts w:ascii="Palatino Linotype" w:hAnsi="Palatino Linotype"/>
        </w:rPr>
        <w:t xml:space="preserve">Aún más, es importante tomar en cuenta que </w:t>
      </w:r>
      <w:r w:rsidR="00055481">
        <w:rPr>
          <w:rFonts w:ascii="Palatino Linotype" w:hAnsi="Palatino Linotype"/>
        </w:rPr>
        <w:t>el certificado</w:t>
      </w:r>
      <w:r>
        <w:rPr>
          <w:rFonts w:ascii="Palatino Linotype" w:hAnsi="Palatino Linotype"/>
        </w:rPr>
        <w:t xml:space="preserve"> que se ordenan testar, </w:t>
      </w:r>
      <w:r w:rsidR="006E0912">
        <w:rPr>
          <w:rFonts w:ascii="Palatino Linotype" w:hAnsi="Palatino Linotype"/>
        </w:rPr>
        <w:t xml:space="preserve">sirve como instrumento para </w:t>
      </w:r>
      <w:r w:rsidR="00861C08" w:rsidRPr="00861C08">
        <w:rPr>
          <w:rFonts w:ascii="Palatino Linotype" w:hAnsi="Palatino Linotype"/>
        </w:rPr>
        <w:t xml:space="preserve">obtener un empleo, </w:t>
      </w:r>
      <w:r w:rsidR="00861C08">
        <w:rPr>
          <w:rFonts w:ascii="Palatino Linotype" w:hAnsi="Palatino Linotype"/>
        </w:rPr>
        <w:t xml:space="preserve">y que tanto empleador como ciudadanía en general </w:t>
      </w:r>
      <w:r w:rsidR="00861C08" w:rsidRPr="00861C08">
        <w:rPr>
          <w:rFonts w:ascii="Palatino Linotype" w:hAnsi="Palatino Linotype"/>
        </w:rPr>
        <w:t>estén</w:t>
      </w:r>
      <w:r w:rsidR="00861C08">
        <w:rPr>
          <w:rFonts w:ascii="Palatino Linotype" w:hAnsi="Palatino Linotype"/>
        </w:rPr>
        <w:t xml:space="preserve"> </w:t>
      </w:r>
      <w:r w:rsidR="00861C08" w:rsidRPr="00861C08">
        <w:rPr>
          <w:rFonts w:ascii="Palatino Linotype" w:hAnsi="Palatino Linotype"/>
        </w:rPr>
        <w:t xml:space="preserve">en condiciones </w:t>
      </w:r>
      <w:r w:rsidR="00861C08">
        <w:rPr>
          <w:rFonts w:ascii="Palatino Linotype" w:hAnsi="Palatino Linotype"/>
        </w:rPr>
        <w:t>d</w:t>
      </w:r>
      <w:r w:rsidR="00861C08" w:rsidRPr="00861C08">
        <w:rPr>
          <w:rFonts w:ascii="Palatino Linotype" w:hAnsi="Palatino Linotype"/>
        </w:rPr>
        <w:t xml:space="preserve">e acreditar </w:t>
      </w:r>
      <w:r w:rsidR="00861C08">
        <w:rPr>
          <w:rFonts w:ascii="Palatino Linotype" w:hAnsi="Palatino Linotype"/>
        </w:rPr>
        <w:t>la</w:t>
      </w:r>
      <w:r w:rsidR="00861C08" w:rsidRPr="00861C08">
        <w:rPr>
          <w:rFonts w:ascii="Palatino Linotype" w:hAnsi="Palatino Linotype"/>
        </w:rPr>
        <w:t xml:space="preserve"> solvencia </w:t>
      </w:r>
      <w:r w:rsidR="00861C08">
        <w:rPr>
          <w:rFonts w:ascii="Palatino Linotype" w:hAnsi="Palatino Linotype"/>
        </w:rPr>
        <w:t>m</w:t>
      </w:r>
      <w:r w:rsidR="00861C08" w:rsidRPr="00861C08">
        <w:rPr>
          <w:rFonts w:ascii="Palatino Linotype" w:hAnsi="Palatino Linotype"/>
        </w:rPr>
        <w:t>oral, modo honesto de viv</w:t>
      </w:r>
      <w:r w:rsidR="00861C08">
        <w:rPr>
          <w:rFonts w:ascii="Palatino Linotype" w:hAnsi="Palatino Linotype"/>
        </w:rPr>
        <w:t xml:space="preserve">ir y en general, buena conducta de los que ocupan cargos públicos, tan es así que únicamente será expedido </w:t>
      </w:r>
      <w:r w:rsidR="00861C08" w:rsidRPr="00861C08">
        <w:rPr>
          <w:rFonts w:ascii="Palatino Linotype" w:hAnsi="Palatino Linotype"/>
        </w:rPr>
        <w:t>en los casos en</w:t>
      </w:r>
      <w:r w:rsidR="00861C08">
        <w:rPr>
          <w:rFonts w:ascii="Palatino Linotype" w:hAnsi="Palatino Linotype"/>
        </w:rPr>
        <w:t xml:space="preserve"> </w:t>
      </w:r>
      <w:r w:rsidR="00861C08" w:rsidRPr="00861C08">
        <w:rPr>
          <w:rFonts w:ascii="Palatino Linotype" w:hAnsi="Palatino Linotype"/>
        </w:rPr>
        <w:t>que las leyes lo exijan coma forma para acreditar requisitos para el desempeño de empleos, cargos o comisiones en el</w:t>
      </w:r>
      <w:r w:rsidR="00861C08">
        <w:rPr>
          <w:rFonts w:ascii="Palatino Linotype" w:hAnsi="Palatino Linotype"/>
        </w:rPr>
        <w:t xml:space="preserve"> </w:t>
      </w:r>
      <w:r w:rsidR="00861C08" w:rsidRPr="00861C08">
        <w:rPr>
          <w:rFonts w:ascii="Palatino Linotype" w:hAnsi="Palatino Linotype"/>
        </w:rPr>
        <w:t>servicio</w:t>
      </w:r>
      <w:r w:rsidR="00861C08">
        <w:rPr>
          <w:rFonts w:ascii="Palatino Linotype" w:hAnsi="Palatino Linotype"/>
        </w:rPr>
        <w:t xml:space="preserve"> público, en instituciones d</w:t>
      </w:r>
      <w:r w:rsidR="00861C08" w:rsidRPr="00861C08">
        <w:rPr>
          <w:rFonts w:ascii="Palatino Linotype" w:hAnsi="Palatino Linotype"/>
        </w:rPr>
        <w:t xml:space="preserve">e seguridad u otros que las propias leyes establezcan, o bien, </w:t>
      </w:r>
      <w:r w:rsidR="00861C08">
        <w:rPr>
          <w:rFonts w:ascii="Palatino Linotype" w:hAnsi="Palatino Linotype"/>
        </w:rPr>
        <w:t>cuando</w:t>
      </w:r>
      <w:r w:rsidR="00861C08" w:rsidRPr="00861C08">
        <w:rPr>
          <w:rFonts w:ascii="Palatino Linotype" w:hAnsi="Palatino Linotype"/>
        </w:rPr>
        <w:t xml:space="preserve"> sea requerido, de</w:t>
      </w:r>
      <w:r w:rsidR="00861C08">
        <w:rPr>
          <w:rFonts w:ascii="Palatino Linotype" w:hAnsi="Palatino Linotype"/>
        </w:rPr>
        <w:t xml:space="preserve"> </w:t>
      </w:r>
      <w:r w:rsidR="00861C08" w:rsidRPr="00861C08">
        <w:rPr>
          <w:rFonts w:ascii="Palatino Linotype" w:hAnsi="Palatino Linotype"/>
        </w:rPr>
        <w:t xml:space="preserve">manera fundada y motivada, </w:t>
      </w:r>
      <w:r w:rsidR="00861C08">
        <w:rPr>
          <w:rFonts w:ascii="Palatino Linotype" w:hAnsi="Palatino Linotype"/>
        </w:rPr>
        <w:t>por las autoridades</w:t>
      </w:r>
      <w:r w:rsidR="00861C08" w:rsidRPr="00861C08">
        <w:rPr>
          <w:rFonts w:ascii="Palatino Linotype" w:hAnsi="Palatino Linotype"/>
        </w:rPr>
        <w:t xml:space="preserve"> judiciale</w:t>
      </w:r>
      <w:r w:rsidR="00861C08">
        <w:rPr>
          <w:rFonts w:ascii="Palatino Linotype" w:hAnsi="Palatino Linotype"/>
        </w:rPr>
        <w:t>s o administrativas competentes.</w:t>
      </w:r>
    </w:p>
    <w:p w:rsidR="00861C08" w:rsidRPr="00803578" w:rsidRDefault="00861C08" w:rsidP="00861C08">
      <w:pPr>
        <w:spacing w:line="360" w:lineRule="auto"/>
        <w:jc w:val="both"/>
        <w:rPr>
          <w:rFonts w:ascii="Palatino Linotype" w:hAnsi="Palatino Linotype" w:cs="Arial"/>
        </w:rPr>
      </w:pPr>
    </w:p>
    <w:p w:rsidR="00FF4E11" w:rsidRDefault="003F1DA8" w:rsidP="003F1DA8">
      <w:pPr>
        <w:spacing w:line="360" w:lineRule="auto"/>
        <w:jc w:val="both"/>
        <w:rPr>
          <w:rFonts w:ascii="Palatino Linotype" w:hAnsi="Palatino Linotype" w:cs="Arial"/>
        </w:rPr>
      </w:pPr>
      <w:r w:rsidRPr="00803578">
        <w:rPr>
          <w:rFonts w:ascii="Palatino Linotype" w:hAnsi="Palatino Linotype" w:cs="Arial"/>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w:t>
      </w:r>
      <w:r w:rsidR="00FF4E11">
        <w:rPr>
          <w:rFonts w:ascii="Palatino Linotype" w:hAnsi="Palatino Linotype" w:cs="Arial"/>
        </w:rPr>
        <w:t xml:space="preserve">eva a emitir actos de autoridad, </w:t>
      </w:r>
      <w:r w:rsidR="0011480C">
        <w:rPr>
          <w:rFonts w:ascii="Palatino Linotype" w:hAnsi="Palatino Linotype" w:cs="Arial"/>
        </w:rPr>
        <w:t>máxime</w:t>
      </w:r>
      <w:r w:rsidR="00FF4E11">
        <w:rPr>
          <w:rFonts w:ascii="Palatino Linotype" w:hAnsi="Palatino Linotype" w:cs="Arial"/>
        </w:rPr>
        <w:t xml:space="preserve"> que el documento en el que se contiene resulta de </w:t>
      </w:r>
      <w:r w:rsidR="0011480C">
        <w:rPr>
          <w:rFonts w:ascii="Palatino Linotype" w:hAnsi="Palatino Linotype" w:cs="Arial"/>
        </w:rPr>
        <w:t>interés</w:t>
      </w:r>
      <w:r w:rsidR="00FF4E11">
        <w:rPr>
          <w:rFonts w:ascii="Palatino Linotype" w:hAnsi="Palatino Linotype" w:cs="Arial"/>
        </w:rPr>
        <w:t xml:space="preserve"> </w:t>
      </w:r>
      <w:r w:rsidR="0011480C">
        <w:rPr>
          <w:rFonts w:ascii="Palatino Linotype" w:hAnsi="Palatino Linotype" w:cs="Arial"/>
        </w:rPr>
        <w:t>público</w:t>
      </w:r>
      <w:r w:rsidR="00FF4E11">
        <w:rPr>
          <w:rFonts w:ascii="Palatino Linotype" w:hAnsi="Palatino Linotype" w:cs="Arial"/>
        </w:rPr>
        <w:t>.</w:t>
      </w:r>
    </w:p>
    <w:p w:rsidR="003F1DA8" w:rsidRPr="00803578" w:rsidRDefault="003F1DA8" w:rsidP="003F1DA8">
      <w:pPr>
        <w:spacing w:line="360" w:lineRule="auto"/>
        <w:jc w:val="both"/>
        <w:rPr>
          <w:rFonts w:ascii="Palatino Linotype" w:hAnsi="Palatino Linotype" w:cs="Arial"/>
        </w:rPr>
      </w:pPr>
    </w:p>
    <w:p w:rsidR="003F1DA8" w:rsidRPr="00803578" w:rsidRDefault="003F1DA8" w:rsidP="003F1DA8">
      <w:pPr>
        <w:spacing w:line="360" w:lineRule="auto"/>
        <w:jc w:val="both"/>
        <w:rPr>
          <w:rFonts w:ascii="Palatino Linotype" w:hAnsi="Palatino Linotype" w:cs="Arial"/>
        </w:rPr>
      </w:pPr>
      <w:r w:rsidRPr="00803578">
        <w:rPr>
          <w:rFonts w:ascii="Palatino Linotype" w:hAnsi="Palatino Linotype" w:cs="Arial"/>
        </w:rPr>
        <w:t xml:space="preserve">En adición, resulta importante referir las Tesis Asiladas, una emitida por los Tribunales Colegiados de Circuito y la segunda por el Pleno de la Suprema Corte de </w:t>
      </w:r>
      <w:r w:rsidRPr="00803578">
        <w:rPr>
          <w:rFonts w:ascii="Palatino Linotype" w:hAnsi="Palatino Linotype" w:cs="Arial"/>
        </w:rPr>
        <w:lastRenderedPageBreak/>
        <w:t>Justicia de la Nación, que establecen la imperiosa necesidad de la divulgación de datos concernientes a la privacidad de un individuo bajo el interés de la colectividad.</w:t>
      </w:r>
    </w:p>
    <w:p w:rsidR="003F1DA8" w:rsidRPr="00803578" w:rsidRDefault="003F1DA8" w:rsidP="003F1DA8">
      <w:pPr>
        <w:spacing w:line="360" w:lineRule="auto"/>
        <w:jc w:val="both"/>
        <w:rPr>
          <w:rFonts w:ascii="Palatino Linotype" w:hAnsi="Palatino Linotype" w:cs="Arial"/>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Registro: 2002944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Instancia: Tribunales Colegiados de Circuito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Libro XVIII, Marzo de 2013, Tomo 3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Tesis: I.4o.A.40 A (10a.)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Página: 1899 </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ACCESO A LA INFORMACIÓN. IMPLICACIÓN DEL PRINCIPIO DE MÁXIMA PUBLICIDAD EN EL DERECHO FUNDAMENTAL RELATIVO.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w:t>
      </w:r>
      <w:r w:rsidRPr="00803578">
        <w:rPr>
          <w:rFonts w:ascii="Palatino Linotype" w:hAnsi="Palatino Linotype" w:cs="Arial"/>
          <w:i/>
          <w:sz w:val="22"/>
        </w:rPr>
        <w:lastRenderedPageBreak/>
        <w:t>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CUARTO TRIBUNAL COLEGIADO EN MATERIA ADMINISTRATIVA DEL PRIMER CIRCUITO.</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Amparo en revisión 257/2012. Ruth Corona Muñoz. 6 de diciembre de 2012. Unanimidad de votos. Ponente: Jean Claude Tron Petit. Secretaria: Mayra Susana Martínez López.</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Época: Décima Época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Registro: 2004022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Instancia: Primera Sala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Tipo de Tesis: Aislada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Fuente: Semanario Judicial de la Federación y su Gaceta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Libro XXII, Julio de 2013, Tomo 1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Materia(s): Constitucional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Tesis: 1a. CCXXIII/2013 (10a.) </w:t>
      </w: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Página: 562 </w:t>
      </w:r>
    </w:p>
    <w:p w:rsidR="001902DB" w:rsidRDefault="001902DB" w:rsidP="0085156C">
      <w:pPr>
        <w:ind w:left="709" w:right="757"/>
        <w:jc w:val="both"/>
        <w:rPr>
          <w:rFonts w:ascii="Palatino Linotype" w:hAnsi="Palatino Linotype" w:cs="Arial"/>
          <w:b/>
          <w:i/>
          <w:sz w:val="22"/>
        </w:rPr>
      </w:pPr>
    </w:p>
    <w:p w:rsidR="003F1DA8" w:rsidRPr="00803578" w:rsidRDefault="003F1DA8" w:rsidP="0085156C">
      <w:pPr>
        <w:ind w:left="709" w:right="757"/>
        <w:jc w:val="both"/>
        <w:rPr>
          <w:rFonts w:ascii="Palatino Linotype" w:hAnsi="Palatino Linotype" w:cs="Arial"/>
          <w:b/>
          <w:i/>
          <w:sz w:val="22"/>
        </w:rPr>
      </w:pPr>
      <w:r w:rsidRPr="00803578">
        <w:rPr>
          <w:rFonts w:ascii="Palatino Linotype" w:hAnsi="Palatino Linotype" w:cs="Arial"/>
          <w:b/>
          <w:i/>
          <w:sz w:val="22"/>
        </w:rPr>
        <w:t>LIBERTAD DE EXPRESIÓN. QUIENES ASPIRAN A UN CARGO PÚBLICO DEBEN CONSIDERARSE COMO PERSONAS PÚBLICAS Y, EN CONSECUENCIA, SOPORTAR UN MAYOR NIVEL DE INTROMISIÓN EN SU VIDA PRIVADA.</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 xml:space="preserve">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w:t>
      </w:r>
      <w:r w:rsidRPr="00803578">
        <w:rPr>
          <w:rFonts w:ascii="Palatino Linotype" w:hAnsi="Palatino Linotype" w:cs="Arial"/>
          <w:i/>
          <w:sz w:val="22"/>
        </w:rPr>
        <w:lastRenderedPageBreak/>
        <w:t>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3F1DA8" w:rsidRPr="00803578" w:rsidRDefault="003F1DA8" w:rsidP="0085156C">
      <w:pPr>
        <w:ind w:left="709" w:right="757"/>
        <w:jc w:val="both"/>
        <w:rPr>
          <w:rFonts w:ascii="Palatino Linotype" w:hAnsi="Palatino Linotype" w:cs="Arial"/>
          <w:i/>
          <w:sz w:val="22"/>
        </w:rPr>
      </w:pPr>
    </w:p>
    <w:p w:rsidR="003F1DA8" w:rsidRPr="00803578" w:rsidRDefault="003F1DA8" w:rsidP="0085156C">
      <w:pPr>
        <w:ind w:left="709" w:right="757"/>
        <w:jc w:val="both"/>
        <w:rPr>
          <w:rFonts w:ascii="Palatino Linotype" w:hAnsi="Palatino Linotype" w:cs="Arial"/>
          <w:i/>
          <w:sz w:val="22"/>
        </w:rPr>
      </w:pPr>
      <w:r w:rsidRPr="00803578">
        <w:rPr>
          <w:rFonts w:ascii="Palatino Linotype" w:hAnsi="Palatino Linotype" w:cs="Arial"/>
          <w:i/>
          <w:sz w:val="22"/>
        </w:rPr>
        <w:t>Amparo directo en revisión 1013/2013. Juan Manuel Ortega de León. 12 de junio de 2013. Cinco votos. Ponente: Arturo Zaldívar Lelo de Larrea. Secretario: Javier Mijangos y González.”</w:t>
      </w:r>
    </w:p>
    <w:p w:rsidR="003F1DA8" w:rsidRPr="00803578" w:rsidRDefault="003F1DA8" w:rsidP="003F1DA8">
      <w:pPr>
        <w:spacing w:line="360" w:lineRule="auto"/>
        <w:ind w:left="709" w:right="757"/>
        <w:jc w:val="both"/>
        <w:rPr>
          <w:rFonts w:ascii="Palatino Linotype" w:hAnsi="Palatino Linotype" w:cs="Arial"/>
          <w:i/>
          <w:sz w:val="22"/>
        </w:rPr>
      </w:pPr>
    </w:p>
    <w:p w:rsidR="003F1DA8" w:rsidRPr="00803578" w:rsidRDefault="00E86784" w:rsidP="003F1DA8">
      <w:pPr>
        <w:spacing w:line="360" w:lineRule="auto"/>
        <w:jc w:val="both"/>
        <w:rPr>
          <w:rFonts w:ascii="Palatino Linotype" w:hAnsi="Palatino Linotype" w:cs="Arial"/>
        </w:rPr>
      </w:pPr>
      <w:r>
        <w:rPr>
          <w:rFonts w:ascii="Palatino Linotype" w:hAnsi="Palatino Linotype" w:cs="Arial"/>
        </w:rPr>
        <w:t>Por ello, la</w:t>
      </w:r>
      <w:r w:rsidR="003F1DA8" w:rsidRPr="00803578">
        <w:rPr>
          <w:rFonts w:ascii="Palatino Linotype" w:hAnsi="Palatino Linotype" w:cs="Arial"/>
        </w:rPr>
        <w:t xml:space="preserve"> que suscribe 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rsidR="003F1DA8" w:rsidRPr="00803578" w:rsidRDefault="003F1DA8" w:rsidP="003F1DA8">
      <w:pPr>
        <w:spacing w:line="360" w:lineRule="auto"/>
        <w:jc w:val="both"/>
        <w:rPr>
          <w:rFonts w:ascii="Palatino Linotype" w:hAnsi="Palatino Linotype" w:cs="Arial"/>
        </w:rPr>
      </w:pPr>
    </w:p>
    <w:p w:rsidR="003F1DA8" w:rsidRPr="00803578" w:rsidRDefault="0087526E" w:rsidP="003F1DA8">
      <w:pPr>
        <w:spacing w:line="360" w:lineRule="auto"/>
        <w:jc w:val="both"/>
        <w:rPr>
          <w:rFonts w:ascii="Palatino Linotype" w:hAnsi="Palatino Linotype" w:cs="Arial"/>
        </w:rPr>
      </w:pPr>
      <w:r>
        <w:rPr>
          <w:rFonts w:ascii="Palatino Linotype" w:hAnsi="Palatino Linotype" w:cs="Arial"/>
        </w:rPr>
        <w:t>Además</w:t>
      </w:r>
      <w:r w:rsidR="00E86784">
        <w:rPr>
          <w:rFonts w:ascii="Palatino Linotype" w:hAnsi="Palatino Linotype" w:cs="Arial"/>
        </w:rPr>
        <w:t xml:space="preserve">, </w:t>
      </w:r>
      <w:r w:rsidR="003F1DA8" w:rsidRPr="00803578">
        <w:rPr>
          <w:rFonts w:ascii="Palatino Linotype" w:hAnsi="Palatino Linotype" w:cs="Arial"/>
        </w:rPr>
        <w:t xml:space="preserve">no </w:t>
      </w:r>
      <w:r w:rsidR="00ED33FA">
        <w:rPr>
          <w:rFonts w:ascii="Palatino Linotype" w:hAnsi="Palatino Linotype" w:cs="Arial"/>
        </w:rPr>
        <w:t>s</w:t>
      </w:r>
      <w:r w:rsidR="00E86784">
        <w:rPr>
          <w:rFonts w:ascii="Palatino Linotype" w:hAnsi="Palatino Linotype" w:cs="Arial"/>
        </w:rPr>
        <w:t>e omite</w:t>
      </w:r>
      <w:r w:rsidR="003F1DA8" w:rsidRPr="00803578">
        <w:rPr>
          <w:rFonts w:ascii="Palatino Linotype" w:hAnsi="Palatino Linotype" w:cs="Arial"/>
        </w:rPr>
        <w:t xml:space="preserve"> señalar que la publicidad de la fotografía </w:t>
      </w:r>
      <w:r w:rsidR="00861C08">
        <w:rPr>
          <w:rFonts w:ascii="Palatino Linotype" w:hAnsi="Palatino Linotype" w:cs="Arial"/>
        </w:rPr>
        <w:t>de la Titular de la Unidad de Transparencia</w:t>
      </w:r>
      <w:r w:rsidR="00ED33FA">
        <w:rPr>
          <w:rFonts w:ascii="Palatino Linotype" w:hAnsi="Palatino Linotype" w:cs="Arial"/>
        </w:rPr>
        <w:t xml:space="preserve">, </w:t>
      </w:r>
      <w:r w:rsidR="0011480C">
        <w:rPr>
          <w:rFonts w:ascii="Palatino Linotype" w:hAnsi="Palatino Linotype" w:cs="Arial"/>
        </w:rPr>
        <w:t>adscrita</w:t>
      </w:r>
      <w:r w:rsidR="00ED33FA">
        <w:rPr>
          <w:rFonts w:ascii="Palatino Linotype" w:hAnsi="Palatino Linotype" w:cs="Arial"/>
        </w:rPr>
        <w:t xml:space="preserve"> al</w:t>
      </w:r>
      <w:r w:rsidR="003F1DA8" w:rsidRPr="00803578">
        <w:rPr>
          <w:rFonts w:ascii="Palatino Linotype" w:hAnsi="Palatino Linotype" w:cs="Arial"/>
        </w:rPr>
        <w:t xml:space="preserve"> </w:t>
      </w:r>
      <w:r w:rsidR="003F1DA8" w:rsidRPr="00803578">
        <w:rPr>
          <w:rFonts w:ascii="Palatino Linotype" w:hAnsi="Palatino Linotype" w:cs="Arial"/>
          <w:b/>
        </w:rPr>
        <w:t>SUJETO OBLIGADO</w:t>
      </w:r>
      <w:r w:rsidR="003F1DA8" w:rsidRPr="00803578">
        <w:rPr>
          <w:rFonts w:ascii="Palatino Linotype" w:hAnsi="Palatino Linotype" w:cs="Arial"/>
        </w:rPr>
        <w:t>, permitiría otorgar certeza jurídica al ahora</w:t>
      </w:r>
      <w:r w:rsidR="003F1DA8" w:rsidRPr="00803578">
        <w:rPr>
          <w:rFonts w:ascii="Palatino Linotype" w:hAnsi="Palatino Linotype" w:cs="Arial"/>
          <w:b/>
        </w:rPr>
        <w:t xml:space="preserve"> RECURRENTE</w:t>
      </w:r>
      <w:r w:rsidR="003F1DA8" w:rsidRPr="00803578">
        <w:rPr>
          <w:rFonts w:ascii="Palatino Linotype" w:hAnsi="Palatino Linotype" w:cs="Arial"/>
        </w:rPr>
        <w:t xml:space="preserve"> de </w:t>
      </w:r>
      <w:r w:rsidR="00C63F91" w:rsidRPr="00803578">
        <w:rPr>
          <w:rFonts w:ascii="Palatino Linotype" w:hAnsi="Palatino Linotype" w:cs="Arial"/>
        </w:rPr>
        <w:t>qui</w:t>
      </w:r>
      <w:r w:rsidR="00C63F91">
        <w:rPr>
          <w:rFonts w:ascii="Palatino Linotype" w:hAnsi="Palatino Linotype" w:cs="Arial"/>
        </w:rPr>
        <w:t>é</w:t>
      </w:r>
      <w:r w:rsidR="00C63F91" w:rsidRPr="00803578">
        <w:rPr>
          <w:rFonts w:ascii="Palatino Linotype" w:hAnsi="Palatino Linotype" w:cs="Arial"/>
        </w:rPr>
        <w:t>n</w:t>
      </w:r>
      <w:r w:rsidR="003F1DA8" w:rsidRPr="00803578">
        <w:rPr>
          <w:rFonts w:ascii="Palatino Linotype" w:hAnsi="Palatino Linotype" w:cs="Arial"/>
        </w:rPr>
        <w:t xml:space="preserve"> se desempeña en el cargo público</w:t>
      </w:r>
      <w:r w:rsidR="00F45A87">
        <w:rPr>
          <w:rFonts w:ascii="Palatino Linotype" w:hAnsi="Palatino Linotype" w:cs="Arial"/>
        </w:rPr>
        <w:t xml:space="preserve"> </w:t>
      </w:r>
      <w:r w:rsidR="0011480C">
        <w:rPr>
          <w:rFonts w:ascii="Palatino Linotype" w:hAnsi="Palatino Linotype" w:cs="Arial"/>
        </w:rPr>
        <w:t>cumplió</w:t>
      </w:r>
      <w:r w:rsidR="00F45A87">
        <w:rPr>
          <w:rFonts w:ascii="Palatino Linotype" w:hAnsi="Palatino Linotype" w:cs="Arial"/>
        </w:rPr>
        <w:t xml:space="preserve"> con los requisitos de </w:t>
      </w:r>
      <w:r w:rsidR="0011480C">
        <w:rPr>
          <w:rFonts w:ascii="Palatino Linotype" w:hAnsi="Palatino Linotype" w:cs="Arial"/>
        </w:rPr>
        <w:t>ingreso</w:t>
      </w:r>
      <w:r w:rsidR="00F45A87">
        <w:rPr>
          <w:rFonts w:ascii="Palatino Linotype" w:hAnsi="Palatino Linotype" w:cs="Arial"/>
        </w:rPr>
        <w:t xml:space="preserve"> al servicio conforme a la Ley</w:t>
      </w:r>
      <w:r w:rsidR="003F1DA8" w:rsidRPr="00803578">
        <w:rPr>
          <w:rFonts w:ascii="Palatino Linotype" w:hAnsi="Palatino Linotype" w:cs="Arial"/>
        </w:rPr>
        <w:t>, atendiendo al principio consagrado en el artículo 9</w:t>
      </w:r>
      <w:r w:rsidR="005977BF">
        <w:rPr>
          <w:rFonts w:ascii="Palatino Linotype" w:hAnsi="Palatino Linotype" w:cs="Arial"/>
        </w:rPr>
        <w:t>°</w:t>
      </w:r>
      <w:r w:rsidR="003F1DA8" w:rsidRPr="00803578">
        <w:rPr>
          <w:rFonts w:ascii="Palatino Linotype" w:hAnsi="Palatino Linotype" w:cs="Arial"/>
        </w:rPr>
        <w:t>, fracción I de la Ley de la materia.</w:t>
      </w:r>
    </w:p>
    <w:p w:rsidR="003F1DA8" w:rsidRDefault="003F1DA8" w:rsidP="003F1DA8">
      <w:pPr>
        <w:spacing w:line="360" w:lineRule="auto"/>
        <w:jc w:val="both"/>
        <w:rPr>
          <w:rFonts w:ascii="Palatino Linotype" w:hAnsi="Palatino Linotype" w:cs="Arial"/>
        </w:rPr>
      </w:pPr>
    </w:p>
    <w:p w:rsidR="003F1DA8" w:rsidRPr="00803578" w:rsidRDefault="003F1DA8" w:rsidP="0085156C">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t>Por lo cual, l</w:t>
      </w:r>
      <w:r w:rsidR="0087526E">
        <w:rPr>
          <w:rFonts w:ascii="Palatino Linotype" w:hAnsi="Palatino Linotype" w:cs="Arial"/>
        </w:rPr>
        <w:t>a</w:t>
      </w:r>
      <w:r>
        <w:rPr>
          <w:rFonts w:ascii="Palatino Linotype" w:hAnsi="Palatino Linotype" w:cs="Arial"/>
        </w:rPr>
        <w:t xml:space="preserve"> suscrit</w:t>
      </w:r>
      <w:r w:rsidR="0087526E">
        <w:rPr>
          <w:rFonts w:ascii="Palatino Linotype" w:hAnsi="Palatino Linotype" w:cs="Arial"/>
        </w:rPr>
        <w:t>a</w:t>
      </w:r>
      <w:r>
        <w:rPr>
          <w:rFonts w:ascii="Palatino Linotype" w:hAnsi="Palatino Linotype" w:cs="Arial"/>
        </w:rPr>
        <w:t xml:space="preserve"> emit</w:t>
      </w:r>
      <w:r w:rsidR="0087526E">
        <w:rPr>
          <w:rFonts w:ascii="Palatino Linotype" w:hAnsi="Palatino Linotype" w:cs="Arial"/>
        </w:rPr>
        <w:t>e</w:t>
      </w:r>
      <w:r>
        <w:rPr>
          <w:rFonts w:ascii="Palatino Linotype" w:hAnsi="Palatino Linotype" w:cs="Arial"/>
        </w:rPr>
        <w:t xml:space="preserve"> </w:t>
      </w:r>
      <w:r w:rsidRPr="006073E1">
        <w:rPr>
          <w:rFonts w:ascii="Palatino Linotype" w:hAnsi="Palatino Linotype" w:cs="Arial"/>
          <w:b/>
        </w:rPr>
        <w:t>VOTO PARTICULAR</w:t>
      </w:r>
      <w:r w:rsidR="00ED33FA">
        <w:rPr>
          <w:rFonts w:ascii="Palatino Linotype" w:hAnsi="Palatino Linotype" w:cs="Arial"/>
          <w:b/>
        </w:rPr>
        <w:t xml:space="preserve"> </w:t>
      </w:r>
      <w:r w:rsidRPr="00F74B57">
        <w:rPr>
          <w:rFonts w:ascii="Palatino Linotype" w:hAnsi="Palatino Linotype" w:cs="Arial"/>
        </w:rPr>
        <w:t xml:space="preserve">con </w:t>
      </w:r>
      <w:r>
        <w:rPr>
          <w:rFonts w:ascii="Palatino Linotype" w:hAnsi="Palatino Linotype" w:cs="Arial"/>
        </w:rPr>
        <w:t xml:space="preserve">independencia de que se comparta el fallo, tanto en lo general como en su sentido, ya que se insiste que no es procedente </w:t>
      </w:r>
      <w:r w:rsidRPr="00383A93">
        <w:rPr>
          <w:rFonts w:ascii="Palatino Linotype" w:hAnsi="Palatino Linotype" w:cs="Arial"/>
        </w:rPr>
        <w:t xml:space="preserve">la clasificación </w:t>
      </w:r>
      <w:r w:rsidR="0085156C">
        <w:rPr>
          <w:rFonts w:ascii="Palatino Linotype" w:hAnsi="Palatino Linotype" w:cs="Arial"/>
        </w:rPr>
        <w:t xml:space="preserve">de </w:t>
      </w:r>
      <w:r w:rsidRPr="00803578">
        <w:rPr>
          <w:rFonts w:ascii="Palatino Linotype" w:hAnsi="Palatino Linotype" w:cs="Arial"/>
        </w:rPr>
        <w:t>l</w:t>
      </w:r>
      <w:r w:rsidR="0085156C">
        <w:rPr>
          <w:rFonts w:ascii="Palatino Linotype" w:hAnsi="Palatino Linotype" w:cs="Arial"/>
        </w:rPr>
        <w:t>a fotografía de</w:t>
      </w:r>
      <w:r w:rsidR="00ED33FA">
        <w:rPr>
          <w:rFonts w:ascii="Palatino Linotype" w:hAnsi="Palatino Linotype" w:cs="Arial"/>
        </w:rPr>
        <w:t xml:space="preserve"> l</w:t>
      </w:r>
      <w:r w:rsidR="00861C08">
        <w:rPr>
          <w:rFonts w:ascii="Palatino Linotype" w:hAnsi="Palatino Linotype" w:cs="Arial"/>
        </w:rPr>
        <w:t>a</w:t>
      </w:r>
      <w:r w:rsidR="00ED33FA">
        <w:rPr>
          <w:rFonts w:ascii="Palatino Linotype" w:hAnsi="Palatino Linotype" w:cs="Arial"/>
        </w:rPr>
        <w:t xml:space="preserve"> servidor</w:t>
      </w:r>
      <w:r w:rsidR="00861C08">
        <w:rPr>
          <w:rFonts w:ascii="Palatino Linotype" w:hAnsi="Palatino Linotype" w:cs="Arial"/>
        </w:rPr>
        <w:t>a</w:t>
      </w:r>
      <w:r w:rsidR="00ED33FA">
        <w:rPr>
          <w:rFonts w:ascii="Palatino Linotype" w:hAnsi="Palatino Linotype" w:cs="Arial"/>
        </w:rPr>
        <w:t xml:space="preserve"> públic</w:t>
      </w:r>
      <w:r w:rsidR="00861C08">
        <w:rPr>
          <w:rFonts w:ascii="Palatino Linotype" w:hAnsi="Palatino Linotype" w:cs="Arial"/>
        </w:rPr>
        <w:t>a</w:t>
      </w:r>
      <w:r w:rsidR="00ED33FA">
        <w:rPr>
          <w:rFonts w:ascii="Palatino Linotype" w:hAnsi="Palatino Linotype" w:cs="Arial"/>
        </w:rPr>
        <w:t xml:space="preserve"> de quien se ordena </w:t>
      </w:r>
      <w:r w:rsidR="00ED33FA">
        <w:rPr>
          <w:rFonts w:ascii="Palatino Linotype" w:hAnsi="Palatino Linotype" w:cs="Arial"/>
        </w:rPr>
        <w:lastRenderedPageBreak/>
        <w:t>la entrega de</w:t>
      </w:r>
      <w:r w:rsidR="00F45A87">
        <w:rPr>
          <w:rFonts w:ascii="Palatino Linotype" w:hAnsi="Palatino Linotype" w:cs="Arial"/>
        </w:rPr>
        <w:t>l certificado de no antecedentes penales</w:t>
      </w:r>
      <w:r w:rsidR="00ED33FA">
        <w:rPr>
          <w:rFonts w:ascii="Palatino Linotype" w:hAnsi="Palatino Linotype" w:cs="Arial"/>
        </w:rPr>
        <w:t>, p</w:t>
      </w:r>
      <w:r w:rsidRPr="00803578">
        <w:rPr>
          <w:rFonts w:ascii="Palatino Linotype" w:hAnsi="Palatino Linotype" w:cs="Arial"/>
        </w:rPr>
        <w:t>ues de acuerdo a la naturaleza de la información solicitada se concluye que es de interés general y de alcance público, puesto que ostenta</w:t>
      </w:r>
      <w:r w:rsidR="00861C08">
        <w:rPr>
          <w:rFonts w:ascii="Palatino Linotype" w:hAnsi="Palatino Linotype" w:cs="Arial"/>
        </w:rPr>
        <w:t xml:space="preserve"> un cargo</w:t>
      </w:r>
      <w:r w:rsidRPr="00803578">
        <w:rPr>
          <w:rFonts w:ascii="Palatino Linotype" w:hAnsi="Palatino Linotype" w:cs="Arial"/>
        </w:rPr>
        <w:t xml:space="preserve"> en </w:t>
      </w:r>
      <w:r w:rsidR="00861C08">
        <w:rPr>
          <w:rFonts w:ascii="Palatino Linotype" w:hAnsi="Palatino Linotype" w:cs="Arial"/>
        </w:rPr>
        <w:t>e</w:t>
      </w:r>
      <w:r w:rsidR="00ED33FA">
        <w:rPr>
          <w:rFonts w:ascii="Palatino Linotype" w:hAnsi="Palatino Linotype" w:cs="Arial"/>
        </w:rPr>
        <w:t>l</w:t>
      </w:r>
      <w:r w:rsidRPr="00803578">
        <w:rPr>
          <w:rFonts w:ascii="Palatino Linotype" w:hAnsi="Palatino Linotype" w:cs="Arial"/>
        </w:rPr>
        <w:t xml:space="preserve"> que impera la necesidad de la publicidad de la imagen de la misma, aunado a que la ciudadanía tiene derecho a saber </w:t>
      </w:r>
      <w:r w:rsidR="00F45A87">
        <w:rPr>
          <w:rFonts w:ascii="Palatino Linotype" w:hAnsi="Palatino Linotype" w:cs="Arial"/>
        </w:rPr>
        <w:t xml:space="preserve">que quienes ocupan cargos </w:t>
      </w:r>
      <w:r w:rsidR="0011480C">
        <w:rPr>
          <w:rFonts w:ascii="Palatino Linotype" w:hAnsi="Palatino Linotype" w:cs="Arial"/>
        </w:rPr>
        <w:t>públicos</w:t>
      </w:r>
      <w:r w:rsidR="00F45A87">
        <w:rPr>
          <w:rFonts w:ascii="Palatino Linotype" w:hAnsi="Palatino Linotype" w:cs="Arial"/>
        </w:rPr>
        <w:t xml:space="preserve"> y las personas que se encuentran a cargo de su </w:t>
      </w:r>
      <w:r w:rsidR="0011480C">
        <w:rPr>
          <w:rFonts w:ascii="Palatino Linotype" w:hAnsi="Palatino Linotype" w:cs="Arial"/>
        </w:rPr>
        <w:t>contratación</w:t>
      </w:r>
      <w:r w:rsidR="00F45A87">
        <w:rPr>
          <w:rFonts w:ascii="Palatino Linotype" w:hAnsi="Palatino Linotype" w:cs="Arial"/>
        </w:rPr>
        <w:t xml:space="preserve"> cumplieron con las formalidades de ley,</w:t>
      </w:r>
      <w:r w:rsidRPr="00803578">
        <w:rPr>
          <w:rFonts w:ascii="Palatino Linotype" w:hAnsi="Palatino Linotype" w:cs="Arial"/>
        </w:rPr>
        <w:t xml:space="preserve"> derivado del deber de los Sujetos Obligados a transparentar sus acciones así como garantizar y respetar el derecho de acceso a la información pública en concordancia con lo que estipula el artículo 143 de Constitución Política del Es</w:t>
      </w:r>
      <w:r w:rsidR="0087526E">
        <w:rPr>
          <w:rFonts w:ascii="Palatino Linotype" w:hAnsi="Palatino Linotype" w:cs="Arial"/>
        </w:rPr>
        <w:t>t</w:t>
      </w:r>
      <w:r w:rsidR="00861C08">
        <w:rPr>
          <w:rFonts w:ascii="Palatino Linotype" w:hAnsi="Palatino Linotype" w:cs="Arial"/>
        </w:rPr>
        <w:t>ado Libre y Soberano de México.</w:t>
      </w:r>
    </w:p>
    <w:p w:rsidR="003F1DA8" w:rsidRDefault="003F1DA8" w:rsidP="003F1DA8">
      <w:pPr>
        <w:spacing w:line="360" w:lineRule="auto"/>
        <w:jc w:val="both"/>
        <w:rPr>
          <w:rFonts w:ascii="Palatino Linotype" w:hAnsi="Palatino Linotype" w:cs="Arial"/>
        </w:rPr>
      </w:pPr>
    </w:p>
    <w:p w:rsidR="0087526E" w:rsidRDefault="0087526E" w:rsidP="003F1DA8">
      <w:pPr>
        <w:spacing w:line="360" w:lineRule="auto"/>
        <w:jc w:val="both"/>
        <w:rPr>
          <w:rFonts w:ascii="Palatino Linotype" w:hAnsi="Palatino Linotype" w:cs="Arial"/>
        </w:rPr>
      </w:pPr>
    </w:p>
    <w:p w:rsidR="001902DB" w:rsidRDefault="001902DB" w:rsidP="003F1DA8">
      <w:pPr>
        <w:spacing w:line="360" w:lineRule="auto"/>
        <w:jc w:val="both"/>
        <w:rPr>
          <w:rFonts w:ascii="Palatino Linotype" w:hAnsi="Palatino Linotype" w:cs="Arial"/>
        </w:rPr>
      </w:pPr>
    </w:p>
    <w:p w:rsidR="0011480C" w:rsidRDefault="0011480C" w:rsidP="003F1DA8">
      <w:pPr>
        <w:spacing w:line="360" w:lineRule="auto"/>
        <w:jc w:val="both"/>
        <w:rPr>
          <w:rFonts w:ascii="Palatino Linotype" w:hAnsi="Palatino Linotype" w:cs="Arial"/>
        </w:rPr>
      </w:pPr>
    </w:p>
    <w:p w:rsidR="0011480C" w:rsidRDefault="0011480C" w:rsidP="003F1DA8">
      <w:pPr>
        <w:spacing w:line="360" w:lineRule="auto"/>
        <w:jc w:val="both"/>
        <w:rPr>
          <w:rFonts w:ascii="Palatino Linotype" w:hAnsi="Palatino Linotype" w:cs="Arial"/>
        </w:rPr>
      </w:pPr>
    </w:p>
    <w:p w:rsidR="0011480C" w:rsidRDefault="0011480C" w:rsidP="003F1DA8">
      <w:pPr>
        <w:spacing w:line="360" w:lineRule="auto"/>
        <w:jc w:val="both"/>
        <w:rPr>
          <w:rFonts w:ascii="Palatino Linotype" w:hAnsi="Palatino Linotype" w:cs="Arial"/>
        </w:rPr>
      </w:pPr>
      <w:bookmarkStart w:id="0" w:name="_GoBack"/>
      <w:bookmarkEnd w:id="0"/>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87526E" w:rsidRPr="00F34645">
        <w:trPr>
          <w:jc w:val="center"/>
        </w:trPr>
        <w:tc>
          <w:tcPr>
            <w:tcW w:w="4253" w:type="dxa"/>
          </w:tcPr>
          <w:p w:rsidR="0087526E" w:rsidRPr="00F34645" w:rsidRDefault="0087526E" w:rsidP="006E34F7">
            <w:pPr>
              <w:autoSpaceDE w:val="0"/>
              <w:autoSpaceDN w:val="0"/>
              <w:adjustRightInd w:val="0"/>
              <w:jc w:val="center"/>
              <w:rPr>
                <w:rFonts w:ascii="Palatino Linotype" w:hAnsi="Palatino Linotype" w:cs="Arial"/>
                <w:b/>
              </w:rPr>
            </w:pPr>
            <w:r w:rsidRPr="00F34645">
              <w:rPr>
                <w:rFonts w:ascii="Palatino Linotype" w:hAnsi="Palatino Linotype" w:cs="Arial"/>
                <w:b/>
              </w:rPr>
              <w:t>EVA ABAID YAPUR</w:t>
            </w:r>
          </w:p>
        </w:tc>
      </w:tr>
      <w:tr w:rsidR="0087526E" w:rsidRPr="00F34645">
        <w:trPr>
          <w:jc w:val="center"/>
        </w:trPr>
        <w:tc>
          <w:tcPr>
            <w:tcW w:w="4253" w:type="dxa"/>
          </w:tcPr>
          <w:p w:rsidR="0087526E" w:rsidRDefault="0087526E" w:rsidP="006E34F7">
            <w:pPr>
              <w:autoSpaceDE w:val="0"/>
              <w:autoSpaceDN w:val="0"/>
              <w:adjustRightInd w:val="0"/>
              <w:jc w:val="center"/>
              <w:rPr>
                <w:rFonts w:ascii="Palatino Linotype" w:hAnsi="Palatino Linotype" w:cs="Arial"/>
                <w:b/>
              </w:rPr>
            </w:pPr>
            <w:r w:rsidRPr="00F34645">
              <w:rPr>
                <w:rFonts w:ascii="Palatino Linotype" w:hAnsi="Palatino Linotype" w:cs="Arial"/>
                <w:b/>
              </w:rPr>
              <w:t>COMISIONADA</w:t>
            </w:r>
          </w:p>
          <w:p w:rsidR="009D5013" w:rsidRPr="00F34645" w:rsidRDefault="009D5013" w:rsidP="006E34F7">
            <w:pPr>
              <w:autoSpaceDE w:val="0"/>
              <w:autoSpaceDN w:val="0"/>
              <w:adjustRightInd w:val="0"/>
              <w:jc w:val="center"/>
              <w:rPr>
                <w:rFonts w:ascii="Palatino Linotype" w:hAnsi="Palatino Linotype" w:cs="Arial"/>
                <w:b/>
              </w:rPr>
            </w:pPr>
            <w:r>
              <w:rPr>
                <w:rFonts w:ascii="Palatino Linotype" w:hAnsi="Palatino Linotype"/>
                <w:b/>
              </w:rPr>
              <w:t>(RUBRICA)</w:t>
            </w:r>
          </w:p>
        </w:tc>
      </w:tr>
    </w:tbl>
    <w:p w:rsidR="00ED33FA" w:rsidRDefault="00ED33FA" w:rsidP="003F1DA8">
      <w:pPr>
        <w:jc w:val="both"/>
        <w:rPr>
          <w:rFonts w:ascii="Palatino Linotype" w:eastAsia="Calibri" w:hAnsi="Palatino Linotype" w:cs="Arial"/>
          <w:color w:val="000000" w:themeColor="text1"/>
          <w:sz w:val="22"/>
        </w:rPr>
      </w:pPr>
    </w:p>
    <w:p w:rsidR="0085156C" w:rsidRDefault="003F1DA8" w:rsidP="003F1DA8">
      <w:pPr>
        <w:jc w:val="both"/>
        <w:rPr>
          <w:rFonts w:ascii="Palatino Linotype" w:eastAsia="Calibri" w:hAnsi="Palatino Linotype" w:cs="Arial"/>
          <w:color w:val="000000" w:themeColor="text1"/>
          <w:sz w:val="20"/>
          <w:szCs w:val="20"/>
        </w:rPr>
      </w:pPr>
      <w:r w:rsidRPr="0011480C">
        <w:rPr>
          <w:rFonts w:ascii="Palatino Linotype" w:eastAsia="Calibri" w:hAnsi="Palatino Linotype" w:cs="Arial"/>
          <w:color w:val="000000" w:themeColor="text1"/>
          <w:sz w:val="20"/>
          <w:szCs w:val="20"/>
        </w:rPr>
        <w:t>Esta hoja corresponde al</w:t>
      </w:r>
      <w:r w:rsidR="0085156C" w:rsidRPr="0011480C">
        <w:rPr>
          <w:rFonts w:ascii="Palatino Linotype" w:eastAsia="Calibri" w:hAnsi="Palatino Linotype" w:cs="Arial"/>
          <w:color w:val="000000" w:themeColor="text1"/>
          <w:sz w:val="20"/>
          <w:szCs w:val="20"/>
        </w:rPr>
        <w:t xml:space="preserve"> voto</w:t>
      </w:r>
      <w:r w:rsidRPr="0011480C">
        <w:rPr>
          <w:rFonts w:ascii="Palatino Linotype" w:eastAsia="Calibri" w:hAnsi="Palatino Linotype" w:cs="Arial"/>
          <w:color w:val="000000" w:themeColor="text1"/>
          <w:sz w:val="20"/>
          <w:szCs w:val="20"/>
        </w:rPr>
        <w:t xml:space="preserve"> particular</w:t>
      </w:r>
      <w:r w:rsidR="00ED33FA" w:rsidRPr="0011480C">
        <w:rPr>
          <w:rFonts w:ascii="Palatino Linotype" w:eastAsia="Calibri" w:hAnsi="Palatino Linotype" w:cs="Arial"/>
          <w:color w:val="000000" w:themeColor="text1"/>
          <w:sz w:val="20"/>
          <w:szCs w:val="20"/>
        </w:rPr>
        <w:t xml:space="preserve"> </w:t>
      </w:r>
      <w:r w:rsidRPr="0011480C">
        <w:rPr>
          <w:rFonts w:ascii="Palatino Linotype" w:eastAsia="Calibri" w:hAnsi="Palatino Linotype" w:cs="Arial"/>
          <w:color w:val="000000" w:themeColor="text1"/>
          <w:sz w:val="20"/>
          <w:szCs w:val="20"/>
        </w:rPr>
        <w:t>emitid</w:t>
      </w:r>
      <w:r w:rsidR="0085156C" w:rsidRPr="0011480C">
        <w:rPr>
          <w:rFonts w:ascii="Palatino Linotype" w:eastAsia="Calibri" w:hAnsi="Palatino Linotype" w:cs="Arial"/>
          <w:color w:val="000000" w:themeColor="text1"/>
          <w:sz w:val="20"/>
          <w:szCs w:val="20"/>
        </w:rPr>
        <w:t>o</w:t>
      </w:r>
      <w:r w:rsidRPr="0011480C">
        <w:rPr>
          <w:rFonts w:ascii="Palatino Linotype" w:eastAsia="Calibri" w:hAnsi="Palatino Linotype" w:cs="Arial"/>
          <w:color w:val="000000" w:themeColor="text1"/>
          <w:sz w:val="20"/>
          <w:szCs w:val="20"/>
        </w:rPr>
        <w:t xml:space="preserve"> en la resolución </w:t>
      </w:r>
      <w:r w:rsidR="00861C08" w:rsidRPr="0011480C">
        <w:rPr>
          <w:rFonts w:ascii="Palatino Linotype" w:eastAsia="Calibri" w:hAnsi="Palatino Linotype" w:cs="Arial"/>
          <w:color w:val="000000" w:themeColor="text1"/>
          <w:sz w:val="20"/>
          <w:szCs w:val="20"/>
        </w:rPr>
        <w:t>de los</w:t>
      </w:r>
      <w:r w:rsidRPr="0011480C">
        <w:rPr>
          <w:rFonts w:ascii="Palatino Linotype" w:eastAsia="Calibri" w:hAnsi="Palatino Linotype" w:cs="Arial"/>
          <w:color w:val="000000" w:themeColor="text1"/>
          <w:sz w:val="20"/>
          <w:szCs w:val="20"/>
        </w:rPr>
        <w:t xml:space="preserve"> </w:t>
      </w:r>
      <w:r w:rsidR="00861C08" w:rsidRPr="0011480C">
        <w:rPr>
          <w:rFonts w:ascii="Palatino Linotype" w:eastAsia="Calibri" w:hAnsi="Palatino Linotype" w:cs="Arial"/>
          <w:color w:val="000000" w:themeColor="text1"/>
          <w:sz w:val="20"/>
          <w:szCs w:val="20"/>
        </w:rPr>
        <w:t>recursos de revisión 03920/INFOEM/IP/RR/2018 y 03921/INFOEM/IP/RR/2018 acumulados</w:t>
      </w:r>
      <w:r w:rsidRPr="0011480C">
        <w:rPr>
          <w:rFonts w:ascii="Palatino Linotype" w:eastAsia="Calibri" w:hAnsi="Palatino Linotype" w:cs="Arial"/>
          <w:color w:val="000000" w:themeColor="text1"/>
          <w:sz w:val="20"/>
          <w:szCs w:val="20"/>
        </w:rPr>
        <w:t xml:space="preserve">, aprobada el </w:t>
      </w:r>
      <w:r w:rsidR="0087526E" w:rsidRPr="0011480C">
        <w:rPr>
          <w:rFonts w:ascii="Palatino Linotype" w:eastAsia="Calibri" w:hAnsi="Palatino Linotype" w:cs="Arial"/>
          <w:color w:val="000000" w:themeColor="text1"/>
          <w:sz w:val="20"/>
          <w:szCs w:val="20"/>
        </w:rPr>
        <w:t>doce de diciembre</w:t>
      </w:r>
      <w:r w:rsidRPr="0011480C">
        <w:rPr>
          <w:rFonts w:ascii="Palatino Linotype" w:eastAsia="Calibri" w:hAnsi="Palatino Linotype" w:cs="Arial"/>
          <w:color w:val="000000" w:themeColor="text1"/>
          <w:sz w:val="20"/>
          <w:szCs w:val="20"/>
        </w:rPr>
        <w:t xml:space="preserve"> de dos mil dieciocho. </w:t>
      </w:r>
    </w:p>
    <w:p w:rsidR="0011480C" w:rsidRPr="0011480C" w:rsidRDefault="0011480C" w:rsidP="003F1DA8">
      <w:pPr>
        <w:jc w:val="both"/>
        <w:rPr>
          <w:rFonts w:ascii="Palatino Linotype" w:eastAsia="Calibri" w:hAnsi="Palatino Linotype" w:cs="Arial"/>
          <w:color w:val="000000" w:themeColor="text1"/>
          <w:sz w:val="8"/>
          <w:szCs w:val="8"/>
        </w:rPr>
      </w:pPr>
    </w:p>
    <w:p w:rsidR="003F1DA8" w:rsidRDefault="003F1DA8" w:rsidP="0085156C">
      <w:pPr>
        <w:jc w:val="both"/>
        <w:rPr>
          <w:rFonts w:ascii="Palatino Linotype" w:hAnsi="Palatino Linotype" w:cs="Arial"/>
        </w:rPr>
      </w:pPr>
      <w:r w:rsidRPr="0011480C">
        <w:rPr>
          <w:rFonts w:ascii="Palatino Linotype" w:eastAsia="Calibri" w:hAnsi="Palatino Linotype" w:cs="Arial"/>
          <w:color w:val="000000" w:themeColor="text1"/>
          <w:sz w:val="20"/>
          <w:szCs w:val="20"/>
        </w:rPr>
        <w:t>YSM/ATU</w:t>
      </w:r>
    </w:p>
    <w:sectPr w:rsidR="003F1DA8" w:rsidSect="00D0063A">
      <w:headerReference w:type="even" r:id="rId8"/>
      <w:headerReference w:type="default" r:id="rId9"/>
      <w:footerReference w:type="default" r:id="rId10"/>
      <w:headerReference w:type="first" r:id="rId11"/>
      <w:pgSz w:w="12240" w:h="15840" w:code="1"/>
      <w:pgMar w:top="1418" w:right="1325"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29C" w:rsidRDefault="0099229C" w:rsidP="00202921">
      <w:r>
        <w:separator/>
      </w:r>
    </w:p>
  </w:endnote>
  <w:endnote w:type="continuationSeparator" w:id="0">
    <w:p w:rsidR="0099229C" w:rsidRDefault="0099229C" w:rsidP="0020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tabs>
        <w:tab w:val="clear" w:pos="4252"/>
        <w:tab w:val="left" w:pos="4228"/>
      </w:tabs>
      <w:rPr>
        <w:rFonts w:ascii="Palatino Linotype" w:hAnsi="Palatino Linotype" w:cs="Arial"/>
        <w:b/>
        <w:bCs/>
        <w:sz w:val="20"/>
        <w:szCs w:val="20"/>
      </w:rPr>
    </w:pPr>
  </w:p>
  <w:p w:rsidR="00FF4E11" w:rsidRDefault="00FF4E11" w:rsidP="006E34F7">
    <w:pPr>
      <w:pStyle w:val="Piedepgina"/>
      <w:rPr>
        <w:rFonts w:ascii="Palatino Linotype" w:hAnsi="Palatino Linotype" w:cs="Arial"/>
        <w:b/>
        <w:bCs/>
        <w:sz w:val="20"/>
        <w:szCs w:val="20"/>
      </w:rPr>
    </w:pPr>
  </w:p>
  <w:p w:rsidR="00FF4E11" w:rsidRPr="00F12350" w:rsidRDefault="00FF4E11" w:rsidP="006E34F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D5013">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D5013">
      <w:rPr>
        <w:rFonts w:ascii="Palatino Linotype" w:hAnsi="Palatino Linotype" w:cs="Arial"/>
        <w:b/>
        <w:bCs/>
        <w:noProof/>
        <w:sz w:val="20"/>
        <w:szCs w:val="20"/>
      </w:rPr>
      <w:t>13</w:t>
    </w:r>
    <w:r w:rsidRPr="00F12350">
      <w:rPr>
        <w:rFonts w:ascii="Palatino Linotype" w:hAnsi="Palatino Linotype" w:cs="Arial"/>
        <w:b/>
        <w:bCs/>
        <w:sz w:val="20"/>
        <w:szCs w:val="20"/>
      </w:rPr>
      <w:fldChar w:fldCharType="end"/>
    </w:r>
  </w:p>
  <w:p w:rsidR="00FF4E11" w:rsidRDefault="00FF4E11" w:rsidP="006E34F7">
    <w:pPr>
      <w:pStyle w:val="Piedepgina"/>
      <w:ind w:firstLine="708"/>
    </w:pPr>
  </w:p>
  <w:p w:rsidR="00FF4E11" w:rsidRDefault="00FF4E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29C" w:rsidRDefault="0099229C" w:rsidP="00202921">
      <w:r>
        <w:separator/>
      </w:r>
    </w:p>
  </w:footnote>
  <w:footnote w:type="continuationSeparator" w:id="0">
    <w:p w:rsidR="0099229C" w:rsidRDefault="0099229C" w:rsidP="00202921">
      <w:r>
        <w:continuationSeparator/>
      </w:r>
    </w:p>
  </w:footnote>
  <w:footnote w:id="1">
    <w:p w:rsidR="00FF4E11" w:rsidRDefault="00FF4E11" w:rsidP="00055481">
      <w:pPr>
        <w:pStyle w:val="Textonotapie"/>
      </w:pPr>
      <w:r>
        <w:rPr>
          <w:rStyle w:val="Refdenotaalpie"/>
        </w:rPr>
        <w:footnoteRef/>
      </w:r>
      <w:r>
        <w:t xml:space="preserve"> Artículo 53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9D501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p w:rsidR="00FF4E11" w:rsidRDefault="00FF4E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FF4E11" w:rsidP="006E34F7">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752" behindDoc="1" locked="0" layoutInCell="1" allowOverlap="1">
          <wp:simplePos x="0" y="0"/>
          <wp:positionH relativeFrom="column">
            <wp:posOffset>-744220</wp:posOffset>
          </wp:positionH>
          <wp:positionV relativeFrom="paragraph">
            <wp:posOffset>-423512</wp:posOffset>
          </wp:positionV>
          <wp:extent cx="7604125" cy="99034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FF4E11" w:rsidRDefault="00FF4E11" w:rsidP="006E34F7">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FF4E11" w:rsidRDefault="00FF4E11" w:rsidP="00400547">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Pr>
        <w:rFonts w:ascii="Palatino Linotype" w:hAnsi="Palatino Linotype" w:cs="Arial"/>
        <w:sz w:val="20"/>
        <w:szCs w:val="20"/>
      </w:rPr>
      <w:tab/>
    </w:r>
    <w:r w:rsidRPr="00706042">
      <w:rPr>
        <w:rFonts w:ascii="Palatino Linotype" w:hAnsi="Palatino Linotype" w:cs="Arial"/>
        <w:sz w:val="20"/>
        <w:szCs w:val="20"/>
      </w:rPr>
      <w:t>RECURSO</w:t>
    </w:r>
    <w:r>
      <w:rPr>
        <w:rFonts w:ascii="Palatino Linotype" w:hAnsi="Palatino Linotype" w:cs="Arial"/>
        <w:sz w:val="20"/>
        <w:szCs w:val="20"/>
      </w:rPr>
      <w:t>S</w:t>
    </w:r>
    <w:r w:rsidRPr="00706042">
      <w:rPr>
        <w:rFonts w:ascii="Palatino Linotype" w:hAnsi="Palatino Linotype" w:cs="Arial"/>
        <w:sz w:val="20"/>
        <w:szCs w:val="20"/>
      </w:rPr>
      <w:t xml:space="preserve"> DE REVISIÓN </w:t>
    </w:r>
    <w:r w:rsidRPr="00AE3F10">
      <w:rPr>
        <w:rFonts w:ascii="Palatino Linotype" w:hAnsi="Palatino Linotype" w:cs="Arial"/>
        <w:sz w:val="20"/>
        <w:szCs w:val="20"/>
      </w:rPr>
      <w:t>03920/INFOEM/IP/RR/2018 Y 03921/INFOEM/IP/RR/2018</w:t>
    </w:r>
    <w:r>
      <w:rPr>
        <w:rFonts w:ascii="Palatino Linotype" w:hAnsi="Palatino Linotype" w:cs="Arial"/>
        <w:sz w:val="20"/>
        <w:szCs w:val="20"/>
      </w:rPr>
      <w:t xml:space="preserve"> ACUMULADOS</w:t>
    </w:r>
  </w:p>
  <w:p w:rsidR="00FF4E11" w:rsidRDefault="00FF4E11" w:rsidP="00400547">
    <w:pPr>
      <w:pStyle w:val="Encabezado"/>
      <w:tabs>
        <w:tab w:val="clear" w:pos="4252"/>
        <w:tab w:val="clear" w:pos="8504"/>
        <w:tab w:val="left" w:pos="2326"/>
      </w:tabs>
      <w:jc w:val="right"/>
      <w:rPr>
        <w:rFonts w:ascii="Palatino Linotype" w:hAnsi="Palatino Linotype" w:cs="Arial"/>
        <w:sz w:val="20"/>
        <w:szCs w:val="20"/>
      </w:rPr>
    </w:pPr>
  </w:p>
  <w:p w:rsidR="00FF4E11" w:rsidRDefault="00FF4E11" w:rsidP="006E34F7">
    <w:pPr>
      <w:pStyle w:val="Encabezado"/>
      <w:tabs>
        <w:tab w:val="clear" w:pos="4252"/>
        <w:tab w:val="clear" w:pos="8504"/>
        <w:tab w:val="left" w:pos="2326"/>
      </w:tabs>
      <w:jc w:val="right"/>
      <w:rPr>
        <w:rFonts w:ascii="Palatino Linotype" w:hAnsi="Palatino Linotype" w:cs="Arial"/>
        <w:sz w:val="20"/>
        <w:szCs w:val="20"/>
      </w:rPr>
    </w:pPr>
  </w:p>
  <w:p w:rsidR="00FF4E11" w:rsidRDefault="009D5013">
    <w:r>
      <w:rPr>
        <w:rFonts w:asciiTheme="minorHAnsi" w:hAnsiTheme="minorHAnsi" w:cstheme="minorBidi"/>
        <w:noProof/>
        <w:lang w:val="es-ES_trad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margin-left:0;margin-top:0;width:643.1pt;height:78.2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E11" w:rsidRDefault="009D501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5165"/>
    <w:multiLevelType w:val="hybridMultilevel"/>
    <w:tmpl w:val="2DA6BA40"/>
    <w:lvl w:ilvl="0" w:tplc="E7A64C72">
      <w:start w:val="1"/>
      <w:numFmt w:val="upperLetter"/>
      <w:lvlText w:val="%1)"/>
      <w:lvlJc w:val="left"/>
      <w:pPr>
        <w:ind w:left="1591" w:hanging="360"/>
      </w:pPr>
      <w:rPr>
        <w:rFonts w:hint="default"/>
      </w:rPr>
    </w:lvl>
    <w:lvl w:ilvl="1" w:tplc="080A0019" w:tentative="1">
      <w:start w:val="1"/>
      <w:numFmt w:val="lowerLetter"/>
      <w:lvlText w:val="%2."/>
      <w:lvlJc w:val="left"/>
      <w:pPr>
        <w:ind w:left="2311" w:hanging="360"/>
      </w:pPr>
    </w:lvl>
    <w:lvl w:ilvl="2" w:tplc="080A001B" w:tentative="1">
      <w:start w:val="1"/>
      <w:numFmt w:val="lowerRoman"/>
      <w:lvlText w:val="%3."/>
      <w:lvlJc w:val="right"/>
      <w:pPr>
        <w:ind w:left="3031" w:hanging="180"/>
      </w:pPr>
    </w:lvl>
    <w:lvl w:ilvl="3" w:tplc="080A000F" w:tentative="1">
      <w:start w:val="1"/>
      <w:numFmt w:val="decimal"/>
      <w:lvlText w:val="%4."/>
      <w:lvlJc w:val="left"/>
      <w:pPr>
        <w:ind w:left="3751" w:hanging="360"/>
      </w:pPr>
    </w:lvl>
    <w:lvl w:ilvl="4" w:tplc="080A0019" w:tentative="1">
      <w:start w:val="1"/>
      <w:numFmt w:val="lowerLetter"/>
      <w:lvlText w:val="%5."/>
      <w:lvlJc w:val="left"/>
      <w:pPr>
        <w:ind w:left="4471" w:hanging="360"/>
      </w:pPr>
    </w:lvl>
    <w:lvl w:ilvl="5" w:tplc="080A001B" w:tentative="1">
      <w:start w:val="1"/>
      <w:numFmt w:val="lowerRoman"/>
      <w:lvlText w:val="%6."/>
      <w:lvlJc w:val="right"/>
      <w:pPr>
        <w:ind w:left="5191" w:hanging="180"/>
      </w:pPr>
    </w:lvl>
    <w:lvl w:ilvl="6" w:tplc="080A000F" w:tentative="1">
      <w:start w:val="1"/>
      <w:numFmt w:val="decimal"/>
      <w:lvlText w:val="%7."/>
      <w:lvlJc w:val="left"/>
      <w:pPr>
        <w:ind w:left="5911" w:hanging="360"/>
      </w:pPr>
    </w:lvl>
    <w:lvl w:ilvl="7" w:tplc="080A0019" w:tentative="1">
      <w:start w:val="1"/>
      <w:numFmt w:val="lowerLetter"/>
      <w:lvlText w:val="%8."/>
      <w:lvlJc w:val="left"/>
      <w:pPr>
        <w:ind w:left="6631" w:hanging="360"/>
      </w:pPr>
    </w:lvl>
    <w:lvl w:ilvl="8" w:tplc="080A001B" w:tentative="1">
      <w:start w:val="1"/>
      <w:numFmt w:val="lowerRoman"/>
      <w:lvlText w:val="%9."/>
      <w:lvlJc w:val="right"/>
      <w:pPr>
        <w:ind w:left="7351" w:hanging="180"/>
      </w:pPr>
    </w:lvl>
  </w:abstractNum>
  <w:abstractNum w:abstractNumId="1" w15:restartNumberingAfterBreak="0">
    <w:nsid w:val="0C4B3850"/>
    <w:multiLevelType w:val="hybridMultilevel"/>
    <w:tmpl w:val="7F02D25A"/>
    <w:lvl w:ilvl="0" w:tplc="97BED4A6">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9F50126"/>
    <w:multiLevelType w:val="hybridMultilevel"/>
    <w:tmpl w:val="8F8E9F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DC7ECD"/>
    <w:multiLevelType w:val="hybridMultilevel"/>
    <w:tmpl w:val="D73EF3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96542B"/>
    <w:multiLevelType w:val="hybridMultilevel"/>
    <w:tmpl w:val="6CEADA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765ECA"/>
    <w:multiLevelType w:val="hybridMultilevel"/>
    <w:tmpl w:val="240E9A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B07AD7"/>
    <w:multiLevelType w:val="hybridMultilevel"/>
    <w:tmpl w:val="18EA4ED0"/>
    <w:lvl w:ilvl="0" w:tplc="D2C2DDD6">
      <w:start w:val="1"/>
      <w:numFmt w:val="lowerLetter"/>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5E971E48"/>
    <w:multiLevelType w:val="hybridMultilevel"/>
    <w:tmpl w:val="6A7445D4"/>
    <w:lvl w:ilvl="0" w:tplc="8EDE7462">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15:restartNumberingAfterBreak="0">
    <w:nsid w:val="69715E06"/>
    <w:multiLevelType w:val="hybridMultilevel"/>
    <w:tmpl w:val="1190050E"/>
    <w:lvl w:ilvl="0" w:tplc="A4D28FAA">
      <w:start w:val="1"/>
      <w:numFmt w:val="decimal"/>
      <w:lvlText w:val="%1."/>
      <w:lvlJc w:val="left"/>
      <w:pPr>
        <w:ind w:left="1144" w:hanging="43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786B6EC1"/>
    <w:multiLevelType w:val="hybridMultilevel"/>
    <w:tmpl w:val="3D7C3346"/>
    <w:lvl w:ilvl="0" w:tplc="095E9CC8">
      <w:start w:val="1"/>
      <w:numFmt w:val="upperLetter"/>
      <w:lvlText w:val="%1)"/>
      <w:lvlJc w:val="left"/>
      <w:pPr>
        <w:ind w:left="4472" w:hanging="360"/>
      </w:pPr>
      <w:rPr>
        <w:rFonts w:hint="default"/>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10" w15:restartNumberingAfterBreak="0">
    <w:nsid w:val="7EE1462F"/>
    <w:multiLevelType w:val="hybridMultilevel"/>
    <w:tmpl w:val="C80C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8"/>
  </w:num>
  <w:num w:numId="5">
    <w:abstractNumId w:val="6"/>
  </w:num>
  <w:num w:numId="6">
    <w:abstractNumId w:val="1"/>
  </w:num>
  <w:num w:numId="7">
    <w:abstractNumId w:val="7"/>
  </w:num>
  <w:num w:numId="8">
    <w:abstractNumId w:val="4"/>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02921"/>
    <w:rsid w:val="000015CB"/>
    <w:rsid w:val="000060E4"/>
    <w:rsid w:val="0003135C"/>
    <w:rsid w:val="00055481"/>
    <w:rsid w:val="000903B0"/>
    <w:rsid w:val="0009048A"/>
    <w:rsid w:val="0009375B"/>
    <w:rsid w:val="000C6DF1"/>
    <w:rsid w:val="000C7201"/>
    <w:rsid w:val="000D02DB"/>
    <w:rsid w:val="000F0BC5"/>
    <w:rsid w:val="000F2995"/>
    <w:rsid w:val="0011480C"/>
    <w:rsid w:val="001236B8"/>
    <w:rsid w:val="00173159"/>
    <w:rsid w:val="00177727"/>
    <w:rsid w:val="001902DB"/>
    <w:rsid w:val="00195CD1"/>
    <w:rsid w:val="001A2F3A"/>
    <w:rsid w:val="001E0C0E"/>
    <w:rsid w:val="00202921"/>
    <w:rsid w:val="00213408"/>
    <w:rsid w:val="00222326"/>
    <w:rsid w:val="00223BBB"/>
    <w:rsid w:val="00227DE1"/>
    <w:rsid w:val="002C1CC6"/>
    <w:rsid w:val="002C2A68"/>
    <w:rsid w:val="002E136D"/>
    <w:rsid w:val="002F0051"/>
    <w:rsid w:val="002F3DCF"/>
    <w:rsid w:val="003015A2"/>
    <w:rsid w:val="00364F1A"/>
    <w:rsid w:val="00370A06"/>
    <w:rsid w:val="003837CB"/>
    <w:rsid w:val="00383A93"/>
    <w:rsid w:val="003847DA"/>
    <w:rsid w:val="00385565"/>
    <w:rsid w:val="003878EC"/>
    <w:rsid w:val="003C6361"/>
    <w:rsid w:val="003F1DA8"/>
    <w:rsid w:val="00400547"/>
    <w:rsid w:val="00451878"/>
    <w:rsid w:val="0046211F"/>
    <w:rsid w:val="0046500C"/>
    <w:rsid w:val="004E606A"/>
    <w:rsid w:val="005039DD"/>
    <w:rsid w:val="00563561"/>
    <w:rsid w:val="00585408"/>
    <w:rsid w:val="005977BF"/>
    <w:rsid w:val="00613B67"/>
    <w:rsid w:val="00615728"/>
    <w:rsid w:val="006468C8"/>
    <w:rsid w:val="00650F98"/>
    <w:rsid w:val="00680615"/>
    <w:rsid w:val="006937C9"/>
    <w:rsid w:val="006E0912"/>
    <w:rsid w:val="006E34F7"/>
    <w:rsid w:val="006E6142"/>
    <w:rsid w:val="00717A14"/>
    <w:rsid w:val="007739F4"/>
    <w:rsid w:val="007A6AAB"/>
    <w:rsid w:val="00805009"/>
    <w:rsid w:val="00834348"/>
    <w:rsid w:val="00837EBE"/>
    <w:rsid w:val="0085156C"/>
    <w:rsid w:val="00851944"/>
    <w:rsid w:val="00855443"/>
    <w:rsid w:val="00861C08"/>
    <w:rsid w:val="0087526E"/>
    <w:rsid w:val="008A5D2D"/>
    <w:rsid w:val="008C05E3"/>
    <w:rsid w:val="00914D9D"/>
    <w:rsid w:val="00922B70"/>
    <w:rsid w:val="00955266"/>
    <w:rsid w:val="0099229C"/>
    <w:rsid w:val="009D5013"/>
    <w:rsid w:val="009E66D7"/>
    <w:rsid w:val="009E6879"/>
    <w:rsid w:val="00A84DF2"/>
    <w:rsid w:val="00A86F59"/>
    <w:rsid w:val="00AB3A08"/>
    <w:rsid w:val="00AD622E"/>
    <w:rsid w:val="00AE3F10"/>
    <w:rsid w:val="00B313DC"/>
    <w:rsid w:val="00B61623"/>
    <w:rsid w:val="00B63948"/>
    <w:rsid w:val="00B81A48"/>
    <w:rsid w:val="00BA605E"/>
    <w:rsid w:val="00BC033F"/>
    <w:rsid w:val="00BF1B29"/>
    <w:rsid w:val="00BF435F"/>
    <w:rsid w:val="00C23B43"/>
    <w:rsid w:val="00C405D0"/>
    <w:rsid w:val="00C46E75"/>
    <w:rsid w:val="00C63F91"/>
    <w:rsid w:val="00C7628A"/>
    <w:rsid w:val="00C86502"/>
    <w:rsid w:val="00C9714C"/>
    <w:rsid w:val="00C971FC"/>
    <w:rsid w:val="00CB18F9"/>
    <w:rsid w:val="00CB7A00"/>
    <w:rsid w:val="00CC7F6D"/>
    <w:rsid w:val="00D0063A"/>
    <w:rsid w:val="00D2657E"/>
    <w:rsid w:val="00DC12D0"/>
    <w:rsid w:val="00DF46B8"/>
    <w:rsid w:val="00DF4AC7"/>
    <w:rsid w:val="00DF7C9A"/>
    <w:rsid w:val="00E515B2"/>
    <w:rsid w:val="00E677DD"/>
    <w:rsid w:val="00E86784"/>
    <w:rsid w:val="00E916DC"/>
    <w:rsid w:val="00EC10B5"/>
    <w:rsid w:val="00ED33FA"/>
    <w:rsid w:val="00EF3C5E"/>
    <w:rsid w:val="00F17843"/>
    <w:rsid w:val="00F22431"/>
    <w:rsid w:val="00F34645"/>
    <w:rsid w:val="00F45A87"/>
    <w:rsid w:val="00F703E5"/>
    <w:rsid w:val="00FF4E1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1E83631-8D0F-404D-AABF-67919576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921"/>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semiHidden/>
    <w:unhideWhenUsed/>
    <w:qFormat/>
    <w:rsid w:val="00563561"/>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02921"/>
    <w:rPr>
      <w:rFonts w:eastAsiaTheme="minorEastAsia"/>
      <w:sz w:val="24"/>
      <w:szCs w:val="24"/>
      <w:lang w:val="es-ES_tradnl" w:eastAsia="es-ES"/>
    </w:rPr>
  </w:style>
  <w:style w:type="paragraph" w:styleId="Piedepgina">
    <w:name w:val="footer"/>
    <w:basedOn w:val="Normal"/>
    <w:link w:val="PiedepginaCar"/>
    <w:uiPriority w:val="99"/>
    <w:unhideWhenUsed/>
    <w:rsid w:val="0020292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0292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02921"/>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02921"/>
    <w:rPr>
      <w:rFonts w:eastAsiaTheme="minorEastAsia"/>
      <w:sz w:val="24"/>
      <w:szCs w:val="24"/>
      <w:lang w:val="es-ES_tradnl" w:eastAsia="es-ES"/>
    </w:rPr>
  </w:style>
  <w:style w:type="character" w:customStyle="1" w:styleId="Ttulo2Car">
    <w:name w:val="Título 2 Car"/>
    <w:basedOn w:val="Fuentedeprrafopredeter"/>
    <w:link w:val="Ttulo2"/>
    <w:uiPriority w:val="9"/>
    <w:semiHidden/>
    <w:rsid w:val="00563561"/>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F22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431"/>
    <w:rPr>
      <w:rFonts w:ascii="Segoe UI" w:eastAsia="Times New Roman" w:hAnsi="Segoe UI" w:cs="Segoe UI"/>
      <w:sz w:val="18"/>
      <w:szCs w:val="18"/>
      <w:lang w:val="es-ES" w:eastAsia="es-ES"/>
    </w:rPr>
  </w:style>
  <w:style w:type="paragraph" w:customStyle="1" w:styleId="Default">
    <w:name w:val="Default"/>
    <w:rsid w:val="00451878"/>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83A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83A93"/>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83A93"/>
    <w:rPr>
      <w:vertAlign w:val="superscript"/>
    </w:rPr>
  </w:style>
  <w:style w:type="character" w:styleId="Hipervnculo">
    <w:name w:val="Hyperlink"/>
    <w:basedOn w:val="Fuentedeprrafopredeter"/>
    <w:uiPriority w:val="99"/>
    <w:unhideWhenUsed/>
    <w:rsid w:val="000015CB"/>
    <w:rPr>
      <w:color w:val="0563C1" w:themeColor="hyperlink"/>
      <w:u w:val="single"/>
    </w:rPr>
  </w:style>
  <w:style w:type="table" w:styleId="Tablaconcuadrcula">
    <w:name w:val="Table Grid"/>
    <w:basedOn w:val="Tablanormal"/>
    <w:uiPriority w:val="39"/>
    <w:rsid w:val="00F3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223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86115-B9BD-43DD-8F73-0C93E49EE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3142</Words>
  <Characters>17284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antonio vazquez alcantara</cp:lastModifiedBy>
  <cp:revision>5</cp:revision>
  <cp:lastPrinted>2018-12-14T02:02:00Z</cp:lastPrinted>
  <dcterms:created xsi:type="dcterms:W3CDTF">2018-12-14T02:05:00Z</dcterms:created>
  <dcterms:modified xsi:type="dcterms:W3CDTF">2019-01-24T01:50:00Z</dcterms:modified>
</cp:coreProperties>
</file>